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EFE5" w14:textId="77777777" w:rsidR="00EA4392" w:rsidRDefault="00D01DA8" w:rsidP="57147271">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E0DB4CB" w14:textId="6AF06EB4" w:rsidR="00704A7B" w:rsidRPr="00EA4392" w:rsidRDefault="00704A7B" w:rsidP="57147271">
      <w:pPr>
        <w:rPr>
          <w:rFonts w:ascii="Calibri" w:hAnsi="Calibri" w:cs="Calibri"/>
        </w:rPr>
      </w:pPr>
      <w:r w:rsidRPr="00D01DA8">
        <w:rPr>
          <w:rFonts w:eastAsia="Calibri" w:cstheme="minorHAnsi"/>
          <w:szCs w:val="22"/>
        </w:rPr>
        <w:t xml:space="preserve">Dear </w:t>
      </w:r>
      <w:r w:rsidR="003C4AE4" w:rsidRPr="00D01DA8">
        <w:rPr>
          <w:rFonts w:eastAsia="Calibri" w:cstheme="minorHAnsi"/>
          <w:szCs w:val="22"/>
        </w:rPr>
        <w:t>P</w:t>
      </w:r>
      <w:r w:rsidRPr="00D01DA8">
        <w:rPr>
          <w:rFonts w:eastAsia="Calibri" w:cstheme="minorHAnsi"/>
          <w:szCs w:val="22"/>
        </w:rPr>
        <w:t>arent/</w:t>
      </w:r>
      <w:r w:rsidR="003C4AE4" w:rsidRPr="00D01DA8">
        <w:rPr>
          <w:rFonts w:eastAsia="Calibri" w:cstheme="minorHAnsi"/>
          <w:szCs w:val="22"/>
        </w:rPr>
        <w:t>G</w:t>
      </w:r>
      <w:r w:rsidRPr="00D01DA8">
        <w:rPr>
          <w:rFonts w:eastAsia="Calibri" w:cstheme="minorHAnsi"/>
          <w:szCs w:val="22"/>
        </w:rPr>
        <w:t>uardian,</w:t>
      </w:r>
    </w:p>
    <w:p w14:paraId="6EDDC30F" w14:textId="77777777" w:rsidR="00704A7B" w:rsidRPr="00D01DA8" w:rsidRDefault="00704A7B" w:rsidP="00704A7B">
      <w:pPr>
        <w:rPr>
          <w:rFonts w:cstheme="minorHAnsi"/>
          <w:szCs w:val="22"/>
        </w:rPr>
      </w:pPr>
    </w:p>
    <w:p w14:paraId="71C58D6A" w14:textId="56D4F61C" w:rsidR="003C4AE4" w:rsidRDefault="003243A4" w:rsidP="003C4AE4">
      <w:pPr>
        <w:pStyle w:val="paragraph"/>
        <w:spacing w:before="0" w:beforeAutospacing="0" w:after="0" w:afterAutospacing="0"/>
        <w:textAlignment w:val="baseline"/>
        <w:rPr>
          <w:rFonts w:asciiTheme="minorHAnsi" w:eastAsia="Calibri" w:hAnsiTheme="minorHAnsi" w:cstheme="minorHAnsi"/>
          <w:sz w:val="22"/>
          <w:szCs w:val="22"/>
        </w:rPr>
      </w:pPr>
      <w:r w:rsidRPr="00D01DA8">
        <w:rPr>
          <w:rFonts w:asciiTheme="minorHAnsi" w:eastAsia="Calibri" w:hAnsiTheme="minorHAnsi" w:cstheme="minorHAnsi"/>
          <w:sz w:val="22"/>
          <w:szCs w:val="22"/>
        </w:rPr>
        <w:t>Wandin North Primary School</w:t>
      </w:r>
      <w:r w:rsidR="00704A7B" w:rsidRPr="00D01DA8">
        <w:rPr>
          <w:rFonts w:asciiTheme="minorHAnsi" w:eastAsia="Calibri" w:hAnsiTheme="minorHAnsi" w:cstheme="minorHAnsi"/>
          <w:sz w:val="22"/>
          <w:szCs w:val="22"/>
        </w:rPr>
        <w:t xml:space="preserve"> is looking forward to another great year of teaching and learning and would like to advise you of </w:t>
      </w:r>
      <w:r w:rsidRPr="00D01DA8">
        <w:rPr>
          <w:rFonts w:asciiTheme="minorHAnsi" w:eastAsia="Calibri" w:hAnsiTheme="minorHAnsi" w:cstheme="minorHAnsi"/>
          <w:sz w:val="22"/>
          <w:szCs w:val="22"/>
        </w:rPr>
        <w:t>Wandin North Primary School</w:t>
      </w:r>
      <w:r w:rsidR="00704A7B" w:rsidRPr="00D01DA8">
        <w:rPr>
          <w:rFonts w:asciiTheme="minorHAnsi" w:eastAsia="Calibri" w:hAnsiTheme="minorHAnsi" w:cstheme="minorHAnsi"/>
          <w:sz w:val="22"/>
          <w:szCs w:val="22"/>
        </w:rPr>
        <w:t xml:space="preserve">’s voluntary financial contributions for </w:t>
      </w:r>
      <w:r w:rsidRPr="00D01DA8">
        <w:rPr>
          <w:rFonts w:asciiTheme="minorHAnsi" w:eastAsia="Calibri" w:hAnsiTheme="minorHAnsi" w:cstheme="minorHAnsi"/>
          <w:sz w:val="22"/>
          <w:szCs w:val="22"/>
        </w:rPr>
        <w:t>202</w:t>
      </w:r>
      <w:r w:rsidR="00EA4392">
        <w:rPr>
          <w:rFonts w:asciiTheme="minorHAnsi" w:eastAsia="Calibri" w:hAnsiTheme="minorHAnsi" w:cstheme="minorHAnsi"/>
          <w:sz w:val="22"/>
          <w:szCs w:val="22"/>
        </w:rPr>
        <w:t>6</w:t>
      </w:r>
      <w:r w:rsidRPr="00D01DA8">
        <w:rPr>
          <w:rFonts w:asciiTheme="minorHAnsi" w:eastAsia="Calibri" w:hAnsiTheme="minorHAnsi" w:cstheme="minorHAnsi"/>
          <w:sz w:val="22"/>
          <w:szCs w:val="22"/>
        </w:rPr>
        <w:t>.</w:t>
      </w:r>
      <w:r w:rsidR="003C4AE4" w:rsidRPr="00D01DA8">
        <w:rPr>
          <w:rFonts w:asciiTheme="minorHAnsi" w:eastAsia="Calibri" w:hAnsiTheme="minorHAnsi" w:cstheme="minorHAnsi"/>
          <w:sz w:val="22"/>
          <w:szCs w:val="22"/>
        </w:rPr>
        <w:t xml:space="preserve"> </w:t>
      </w:r>
    </w:p>
    <w:p w14:paraId="42CF0203" w14:textId="77777777" w:rsidR="003C4AE4" w:rsidRPr="00D01DA8" w:rsidRDefault="003C4AE4" w:rsidP="003C4AE4">
      <w:pPr>
        <w:pStyle w:val="paragraph"/>
        <w:spacing w:before="0" w:beforeAutospacing="0" w:after="0" w:afterAutospacing="0"/>
        <w:textAlignment w:val="baseline"/>
        <w:rPr>
          <w:rFonts w:asciiTheme="minorHAnsi" w:hAnsiTheme="minorHAnsi" w:cstheme="minorHAnsi"/>
          <w:sz w:val="22"/>
          <w:szCs w:val="22"/>
          <w:lang w:val="en-GB"/>
        </w:rPr>
      </w:pPr>
    </w:p>
    <w:p w14:paraId="1A8CF327" w14:textId="27CCDCEB" w:rsidR="003C4AE4" w:rsidRPr="00D01DA8" w:rsidRDefault="003C4AE4" w:rsidP="003C4AE4">
      <w:pPr>
        <w:tabs>
          <w:tab w:val="left" w:pos="8520"/>
        </w:tabs>
        <w:rPr>
          <w:rFonts w:cstheme="minorHAnsi"/>
          <w:szCs w:val="22"/>
        </w:rPr>
      </w:pPr>
      <w:r w:rsidRPr="00D01DA8">
        <w:rPr>
          <w:rFonts w:cstheme="minorHAnsi"/>
          <w:szCs w:val="22"/>
        </w:rPr>
        <w:t xml:space="preserve">Wandin North Primary School takes pride in providing a high-quality education as evidenced by excellent student achievement. Staff are committed to creating a rich and challenging educational </w:t>
      </w:r>
      <w:r w:rsidR="00E72252" w:rsidRPr="00D01DA8">
        <w:rPr>
          <w:rFonts w:cstheme="minorHAnsi"/>
          <w:szCs w:val="22"/>
        </w:rPr>
        <w:t>environments</w:t>
      </w:r>
      <w:r w:rsidRPr="00D01DA8">
        <w:rPr>
          <w:rFonts w:cstheme="minorHAnsi"/>
          <w:szCs w:val="22"/>
        </w:rPr>
        <w:t xml:space="preserve"> for all. </w:t>
      </w:r>
    </w:p>
    <w:p w14:paraId="4672B880" w14:textId="77777777" w:rsidR="00D00D52" w:rsidRDefault="00D00D52" w:rsidP="00541E47">
      <w:pPr>
        <w:pStyle w:val="paragraph"/>
        <w:spacing w:before="0" w:beforeAutospacing="0" w:after="0" w:afterAutospacing="0"/>
        <w:textAlignment w:val="baseline"/>
        <w:rPr>
          <w:rStyle w:val="normaltextrun"/>
          <w:rFonts w:asciiTheme="minorHAnsi" w:hAnsiTheme="minorHAnsi" w:cstheme="minorHAnsi"/>
          <w:sz w:val="22"/>
          <w:szCs w:val="22"/>
          <w:lang w:val="en-GB"/>
        </w:rPr>
      </w:pPr>
    </w:p>
    <w:p w14:paraId="2FB058C4" w14:textId="7B7E07CB" w:rsidR="00541E47" w:rsidRPr="00D01DA8" w:rsidRDefault="00541E47" w:rsidP="00541E47">
      <w:pPr>
        <w:pStyle w:val="paragraph"/>
        <w:spacing w:before="0" w:beforeAutospacing="0" w:after="0" w:afterAutospacing="0"/>
        <w:textAlignment w:val="baseline"/>
        <w:rPr>
          <w:rStyle w:val="normaltextrun"/>
          <w:rFonts w:asciiTheme="minorHAnsi" w:hAnsiTheme="minorHAnsi" w:cstheme="minorHAnsi"/>
          <w:sz w:val="22"/>
          <w:szCs w:val="22"/>
          <w:lang w:val="en-GB"/>
        </w:rPr>
      </w:pPr>
      <w:r w:rsidRPr="00D01DA8">
        <w:rPr>
          <w:rStyle w:val="normaltextrun"/>
          <w:rFonts w:asciiTheme="minorHAnsi" w:hAnsiTheme="minorHAnsi" w:cstheme="minorHAnsi"/>
          <w:sz w:val="22"/>
          <w:szCs w:val="22"/>
          <w:lang w:val="en-GB"/>
        </w:rPr>
        <w:t xml:space="preserve">It is important that parents understand the Department of Education provides schools with funding for the standard curriculum. </w:t>
      </w:r>
      <w:r w:rsidR="00814005">
        <w:rPr>
          <w:rStyle w:val="normaltextrun"/>
          <w:rFonts w:asciiTheme="minorHAnsi" w:hAnsiTheme="minorHAnsi" w:cstheme="minorHAnsi"/>
          <w:sz w:val="22"/>
          <w:szCs w:val="22"/>
          <w:lang w:val="en-GB"/>
        </w:rPr>
        <w:t>The contributions we have received over the years from the school community has allowed us to provide enhancements to the curriculum and learning environment for students. The generous financial support from the school community helps the school in continuing to improve the programs and facilities for our students.</w:t>
      </w:r>
    </w:p>
    <w:p w14:paraId="1B4A16C8" w14:textId="77777777" w:rsidR="00541E47" w:rsidRPr="00D01DA8" w:rsidRDefault="00541E47" w:rsidP="00541E47">
      <w:pPr>
        <w:pStyle w:val="paragraph"/>
        <w:spacing w:before="0" w:beforeAutospacing="0" w:after="0" w:afterAutospacing="0"/>
        <w:textAlignment w:val="baseline"/>
        <w:rPr>
          <w:rFonts w:asciiTheme="minorHAnsi" w:hAnsiTheme="minorHAnsi" w:cstheme="minorHAnsi"/>
          <w:sz w:val="22"/>
          <w:szCs w:val="22"/>
        </w:rPr>
      </w:pPr>
    </w:p>
    <w:p w14:paraId="2B5F87E9" w14:textId="5EB5710C" w:rsidR="00541E47" w:rsidRPr="00D01DA8" w:rsidRDefault="00541E47" w:rsidP="00541E47">
      <w:pPr>
        <w:tabs>
          <w:tab w:val="left" w:pos="8520"/>
        </w:tabs>
        <w:rPr>
          <w:rFonts w:cstheme="minorHAnsi"/>
          <w:szCs w:val="22"/>
        </w:rPr>
      </w:pPr>
      <w:r w:rsidRPr="00D01DA8">
        <w:rPr>
          <w:rFonts w:cstheme="minorHAnsi"/>
          <w:szCs w:val="22"/>
        </w:rPr>
        <w:t xml:space="preserve">There are </w:t>
      </w:r>
      <w:r w:rsidR="00CD2F7A">
        <w:rPr>
          <w:rFonts w:cstheme="minorHAnsi"/>
          <w:szCs w:val="22"/>
        </w:rPr>
        <w:t>two</w:t>
      </w:r>
      <w:r w:rsidRPr="00D01DA8">
        <w:rPr>
          <w:rFonts w:cstheme="minorHAnsi"/>
          <w:szCs w:val="22"/>
        </w:rPr>
        <w:t xml:space="preserve"> areas </w:t>
      </w:r>
      <w:r w:rsidR="00CD2F7A">
        <w:rPr>
          <w:rFonts w:cstheme="minorHAnsi"/>
          <w:szCs w:val="22"/>
        </w:rPr>
        <w:t>which we are requesting voluntary contributions for:</w:t>
      </w:r>
    </w:p>
    <w:p w14:paraId="0AEDB6D6" w14:textId="1A9845EB" w:rsidR="00541E47" w:rsidRPr="00D01DA8" w:rsidRDefault="00541E47" w:rsidP="00541E47">
      <w:pPr>
        <w:pStyle w:val="ListParagraph"/>
        <w:numPr>
          <w:ilvl w:val="0"/>
          <w:numId w:val="29"/>
        </w:numPr>
        <w:tabs>
          <w:tab w:val="left" w:pos="8520"/>
        </w:tabs>
        <w:spacing w:after="200" w:line="276" w:lineRule="auto"/>
        <w:rPr>
          <w:rFonts w:cstheme="minorHAnsi"/>
          <w:b/>
          <w:szCs w:val="22"/>
        </w:rPr>
      </w:pPr>
      <w:r w:rsidRPr="00D01DA8">
        <w:rPr>
          <w:rFonts w:cstheme="minorHAnsi"/>
          <w:b/>
          <w:szCs w:val="22"/>
        </w:rPr>
        <w:t xml:space="preserve">Curriculum Contributions </w:t>
      </w:r>
      <w:r w:rsidR="00AF57BC">
        <w:rPr>
          <w:rFonts w:cstheme="minorHAnsi"/>
          <w:szCs w:val="22"/>
        </w:rPr>
        <w:t>for curriculum items and activities which the school deems necessary for students to learn the Curriculum</w:t>
      </w:r>
      <w:r w:rsidRPr="00D01DA8">
        <w:rPr>
          <w:rFonts w:cstheme="minorHAnsi"/>
          <w:szCs w:val="22"/>
        </w:rPr>
        <w:t>.</w:t>
      </w:r>
    </w:p>
    <w:p w14:paraId="7DC0EB34" w14:textId="25D28C27" w:rsidR="00541E47" w:rsidRPr="00D01DA8" w:rsidRDefault="00541E47" w:rsidP="00541E47">
      <w:pPr>
        <w:pStyle w:val="ListParagraph"/>
        <w:numPr>
          <w:ilvl w:val="0"/>
          <w:numId w:val="29"/>
        </w:numPr>
        <w:tabs>
          <w:tab w:val="left" w:pos="8520"/>
        </w:tabs>
        <w:spacing w:after="200" w:line="276" w:lineRule="auto"/>
        <w:rPr>
          <w:rFonts w:cstheme="minorHAnsi"/>
          <w:b/>
          <w:szCs w:val="22"/>
        </w:rPr>
      </w:pPr>
      <w:r w:rsidRPr="00D01DA8">
        <w:rPr>
          <w:rFonts w:cstheme="minorHAnsi"/>
          <w:b/>
          <w:szCs w:val="22"/>
        </w:rPr>
        <w:t xml:space="preserve">Other Contributions </w:t>
      </w:r>
      <w:r w:rsidR="00AF57BC" w:rsidRPr="00AF57BC">
        <w:rPr>
          <w:rFonts w:cstheme="minorHAnsi"/>
          <w:bCs/>
          <w:szCs w:val="22"/>
        </w:rPr>
        <w:t>for non-curriculum items that relate to the school’s functions and objectives.</w:t>
      </w:r>
    </w:p>
    <w:p w14:paraId="6D0C164F" w14:textId="24FC6C67" w:rsidR="00541E47" w:rsidRPr="00D01DA8" w:rsidRDefault="00541E47" w:rsidP="00541E47">
      <w:pPr>
        <w:tabs>
          <w:tab w:val="left" w:pos="8520"/>
        </w:tabs>
        <w:rPr>
          <w:rFonts w:cstheme="minorHAnsi"/>
          <w:szCs w:val="22"/>
        </w:rPr>
      </w:pPr>
      <w:r w:rsidRPr="00D01DA8">
        <w:rPr>
          <w:rFonts w:cstheme="minorHAnsi"/>
          <w:b/>
          <w:bCs/>
          <w:szCs w:val="22"/>
        </w:rPr>
        <w:t>Our school makes every effort to keep the cost of items that need to be provided to a minimum.</w:t>
      </w:r>
      <w:r w:rsidRPr="00D01DA8">
        <w:rPr>
          <w:rFonts w:cstheme="minorHAnsi"/>
          <w:szCs w:val="22"/>
        </w:rPr>
        <w:t xml:space="preserve"> 202</w:t>
      </w:r>
      <w:r w:rsidR="002E2337">
        <w:rPr>
          <w:rFonts w:cstheme="minorHAnsi"/>
          <w:szCs w:val="22"/>
        </w:rPr>
        <w:t>5</w:t>
      </w:r>
      <w:r w:rsidRPr="00D01DA8">
        <w:rPr>
          <w:rFonts w:cstheme="minorHAnsi"/>
          <w:szCs w:val="22"/>
        </w:rPr>
        <w:t xml:space="preserve"> contributions equal $1.6</w:t>
      </w:r>
      <w:r w:rsidR="00D00D52">
        <w:rPr>
          <w:rFonts w:cstheme="minorHAnsi"/>
          <w:szCs w:val="22"/>
        </w:rPr>
        <w:t>0</w:t>
      </w:r>
      <w:r w:rsidRPr="00D01DA8">
        <w:rPr>
          <w:rFonts w:cstheme="minorHAnsi"/>
          <w:szCs w:val="22"/>
        </w:rPr>
        <w:t xml:space="preserve"> per </w:t>
      </w:r>
      <w:r w:rsidR="00D00D52">
        <w:rPr>
          <w:rFonts w:cstheme="minorHAnsi"/>
          <w:szCs w:val="22"/>
        </w:rPr>
        <w:t xml:space="preserve">school </w:t>
      </w:r>
      <w:r w:rsidRPr="00D01DA8">
        <w:rPr>
          <w:rFonts w:cstheme="minorHAnsi"/>
          <w:szCs w:val="22"/>
        </w:rPr>
        <w:t>day. In order to keep contributions as low as possible, we arrange bulk orders of classroom requisites. This enables us to buy at competitive prices and that all children in class are using identical items. In 202</w:t>
      </w:r>
      <w:r w:rsidR="00CA6C02">
        <w:rPr>
          <w:rFonts w:cstheme="minorHAnsi"/>
          <w:szCs w:val="22"/>
        </w:rPr>
        <w:t>5</w:t>
      </w:r>
      <w:r w:rsidRPr="00D01DA8">
        <w:rPr>
          <w:rFonts w:cstheme="minorHAnsi"/>
          <w:szCs w:val="22"/>
        </w:rPr>
        <w:t xml:space="preserve">, school council has approved that individual classroom requisites will be provided as a ‘Curriculum Starter Pack’ which will be given to your child’s class teacher at the start of the year. Please note that the contents of the Curriculum Starter Packs do not reflect the full provision of materials. The balance of classroom and curriculum materials are distributed </w:t>
      </w:r>
      <w:r w:rsidR="00EA4392" w:rsidRPr="00D01DA8">
        <w:rPr>
          <w:rFonts w:cstheme="minorHAnsi"/>
          <w:szCs w:val="22"/>
        </w:rPr>
        <w:t>during</w:t>
      </w:r>
      <w:r w:rsidRPr="00D01DA8">
        <w:rPr>
          <w:rFonts w:cstheme="minorHAnsi"/>
          <w:szCs w:val="22"/>
        </w:rPr>
        <w:t xml:space="preserve"> the year.</w:t>
      </w:r>
    </w:p>
    <w:p w14:paraId="4B448A3B" w14:textId="30ADF6E5" w:rsidR="00704A7B" w:rsidRDefault="00541E47" w:rsidP="00AF57BC">
      <w:pPr>
        <w:pStyle w:val="ListParagraph"/>
        <w:tabs>
          <w:tab w:val="left" w:pos="8520"/>
        </w:tabs>
        <w:ind w:left="0"/>
        <w:jc w:val="both"/>
        <w:rPr>
          <w:rFonts w:cstheme="minorHAnsi"/>
          <w:szCs w:val="22"/>
        </w:rPr>
      </w:pPr>
      <w:r w:rsidRPr="00D01DA8">
        <w:rPr>
          <w:rFonts w:cstheme="minorHAnsi"/>
          <w:szCs w:val="22"/>
        </w:rPr>
        <w:t>School Council decided against a 1:1 bring your own ICT device program, thereby requiring additional investment in computer equipment and technology.</w:t>
      </w:r>
    </w:p>
    <w:p w14:paraId="29E40AD1" w14:textId="77777777" w:rsidR="00AF57BC" w:rsidRPr="00AF57BC" w:rsidRDefault="00AF57BC" w:rsidP="00AF57BC">
      <w:pPr>
        <w:pStyle w:val="ListParagraph"/>
        <w:tabs>
          <w:tab w:val="left" w:pos="8520"/>
        </w:tabs>
        <w:ind w:left="0"/>
        <w:jc w:val="both"/>
        <w:rPr>
          <w:rFonts w:cstheme="minorHAnsi"/>
          <w:szCs w:val="22"/>
        </w:rPr>
      </w:pPr>
    </w:p>
    <w:p w14:paraId="5F539A77" w14:textId="77777777" w:rsidR="00704A7B" w:rsidRPr="00D01DA8" w:rsidRDefault="00704A7B" w:rsidP="00704A7B">
      <w:pPr>
        <w:rPr>
          <w:rFonts w:cstheme="minorHAnsi"/>
          <w:szCs w:val="22"/>
        </w:rPr>
      </w:pPr>
      <w:r w:rsidRPr="00D01DA8">
        <w:rPr>
          <w:rFonts w:eastAsia="Calibri" w:cstheme="minorHAnsi"/>
          <w:szCs w:val="22"/>
        </w:rPr>
        <w:t>For further information on the Department’s Parent Payments Policy please see a one-page overview attached.</w:t>
      </w:r>
    </w:p>
    <w:p w14:paraId="2559AE09" w14:textId="77777777" w:rsidR="00704A7B" w:rsidRPr="00D01DA8" w:rsidRDefault="00704A7B" w:rsidP="00704A7B">
      <w:pPr>
        <w:rPr>
          <w:rFonts w:cstheme="minorHAnsi"/>
          <w:szCs w:val="22"/>
        </w:rPr>
      </w:pPr>
    </w:p>
    <w:p w14:paraId="7C764AD6" w14:textId="77777777" w:rsidR="00704A7B" w:rsidRPr="008437AE" w:rsidRDefault="00704A7B" w:rsidP="57147271">
      <w:pPr>
        <w:rPr>
          <w:rFonts w:cstheme="minorHAnsi"/>
          <w:szCs w:val="22"/>
        </w:rPr>
      </w:pPr>
      <w:r w:rsidRPr="008437AE">
        <w:rPr>
          <w:rFonts w:eastAsia="Calibri" w:cstheme="minorHAnsi"/>
          <w:szCs w:val="22"/>
        </w:rPr>
        <w:t>Yours sincerely,</w:t>
      </w:r>
    </w:p>
    <w:p w14:paraId="48AA3BC2" w14:textId="77777777" w:rsidR="008437AE" w:rsidRDefault="008437AE" w:rsidP="00D25AD3">
      <w:pPr>
        <w:rPr>
          <w:rFonts w:ascii="Calibri" w:eastAsia="Calibri" w:hAnsi="Calibri" w:cs="Calibri"/>
          <w:i/>
          <w:iCs/>
          <w:color w:val="FF0000"/>
          <w:szCs w:val="22"/>
        </w:rPr>
      </w:pPr>
    </w:p>
    <w:p w14:paraId="599F0434" w14:textId="77777777" w:rsidR="008437AE" w:rsidRDefault="008437AE" w:rsidP="00D25AD3">
      <w:pPr>
        <w:rPr>
          <w:rFonts w:ascii="Calibri" w:eastAsia="Calibri" w:hAnsi="Calibri" w:cs="Calibri"/>
          <w:i/>
          <w:iCs/>
          <w:color w:val="FF0000"/>
          <w:szCs w:val="22"/>
        </w:rPr>
      </w:pPr>
    </w:p>
    <w:p w14:paraId="269CF6F1" w14:textId="77777777" w:rsidR="008437AE" w:rsidRDefault="008437AE" w:rsidP="00D25AD3">
      <w:pPr>
        <w:rPr>
          <w:rFonts w:ascii="Calibri" w:eastAsia="Calibri" w:hAnsi="Calibri" w:cs="Calibri"/>
          <w:i/>
          <w:iCs/>
          <w:color w:val="FF0000"/>
          <w:szCs w:val="22"/>
        </w:rPr>
      </w:pPr>
    </w:p>
    <w:p w14:paraId="3D66ECDA" w14:textId="519EBB00" w:rsidR="008437AE" w:rsidRPr="008437AE" w:rsidRDefault="008437AE" w:rsidP="00D25AD3">
      <w:pPr>
        <w:rPr>
          <w:rFonts w:eastAsia="Calibri" w:cstheme="minorHAnsi"/>
          <w:szCs w:val="22"/>
        </w:rPr>
      </w:pPr>
      <w:r w:rsidRPr="008437AE">
        <w:rPr>
          <w:rFonts w:eastAsia="Calibri" w:cstheme="minorHAnsi"/>
          <w:szCs w:val="22"/>
        </w:rPr>
        <w:t>Paul Bailey</w:t>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00EA4392">
        <w:rPr>
          <w:rFonts w:eastAsia="Calibri" w:cstheme="minorHAnsi"/>
          <w:szCs w:val="22"/>
        </w:rPr>
        <w:t>Sandra Mayes</w:t>
      </w:r>
    </w:p>
    <w:p w14:paraId="2165501A" w14:textId="67064F87" w:rsidR="00704A7B" w:rsidRDefault="008437AE" w:rsidP="00D25AD3">
      <w:pPr>
        <w:rPr>
          <w:rFonts w:ascii="Calibri" w:eastAsia="Calibri" w:hAnsi="Calibri" w:cs="Calibri"/>
          <w:i/>
          <w:iCs/>
          <w:color w:val="FF0000"/>
          <w:szCs w:val="22"/>
        </w:rPr>
      </w:pPr>
      <w:r w:rsidRPr="008437AE">
        <w:rPr>
          <w:rFonts w:eastAsia="Calibri" w:cstheme="minorHAnsi"/>
          <w:szCs w:val="22"/>
        </w:rPr>
        <w:t>Principal</w:t>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r>
      <w:r w:rsidRPr="008437AE">
        <w:rPr>
          <w:rFonts w:eastAsia="Calibri" w:cstheme="minorHAnsi"/>
          <w:szCs w:val="22"/>
        </w:rPr>
        <w:tab/>
        <w:t>School Council President</w:t>
      </w:r>
      <w:r w:rsidR="00704A7B">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2C7FBE42" w:rsidR="00704A7B" w:rsidRPr="00CA40DE" w:rsidRDefault="00704A7B" w:rsidP="00B6729F">
            <w:pPr>
              <w:spacing w:line="264" w:lineRule="auto"/>
              <w:rPr>
                <w:rFonts w:ascii="Calibri" w:eastAsia="Calibri" w:hAnsi="Calibri" w:cs="Calibri"/>
                <w:bCs/>
                <w:szCs w:val="22"/>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w:t>
            </w:r>
            <w:r w:rsidR="00CA40DE">
              <w:rPr>
                <w:rFonts w:ascii="Calibri" w:eastAsia="Calibri" w:hAnsi="Calibri" w:cs="Calibri"/>
                <w:bCs/>
                <w:szCs w:val="22"/>
              </w:rPr>
              <w:t>–</w:t>
            </w:r>
            <w:r w:rsidRPr="00225197">
              <w:rPr>
                <w:rFonts w:ascii="Calibri" w:eastAsia="Calibri" w:hAnsi="Calibri" w:cs="Calibri"/>
                <w:bCs/>
                <w:szCs w:val="22"/>
              </w:rPr>
              <w:t xml:space="preserve"> </w:t>
            </w:r>
            <w:r w:rsidRPr="00225197">
              <w:rPr>
                <w:rFonts w:ascii="Calibri" w:eastAsia="Calibri" w:hAnsi="Calibri" w:cs="Calibri"/>
                <w:szCs w:val="22"/>
              </w:rPr>
              <w:t>items and activities that students use, or participate in, to access the Curriculum</w:t>
            </w:r>
            <w:r w:rsidR="00CA40DE">
              <w:rPr>
                <w:rFonts w:ascii="Calibri" w:eastAsia="Calibri" w:hAnsi="Calibri" w:cs="Calibri"/>
                <w:szCs w:val="22"/>
              </w:rPr>
              <w:t xml:space="preserve">. </w:t>
            </w:r>
          </w:p>
        </w:tc>
        <w:tc>
          <w:tcPr>
            <w:tcW w:w="1606" w:type="dxa"/>
          </w:tcPr>
          <w:p w14:paraId="773B81ED" w14:textId="77777777" w:rsidR="00704A7B" w:rsidRPr="00225197"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5C87370" w14:textId="0BF79BBF" w:rsidR="00704A7B" w:rsidRPr="001479E6" w:rsidRDefault="008437AE" w:rsidP="00B6729F">
            <w:pPr>
              <w:spacing w:after="0" w:line="264" w:lineRule="auto"/>
              <w:rPr>
                <w:rFonts w:cstheme="minorHAnsi"/>
                <w:color w:val="FF0000"/>
              </w:rPr>
            </w:pPr>
            <w:r w:rsidRPr="001479E6">
              <w:rPr>
                <w:rFonts w:cstheme="minorHAnsi"/>
                <w:i/>
                <w:iCs/>
                <w:u w:val="single"/>
              </w:rPr>
              <w:t xml:space="preserve">Classroom consumables, materials and equipment </w:t>
            </w:r>
          </w:p>
          <w:p w14:paraId="4D94C98A" w14:textId="77777777" w:rsidR="001479E6" w:rsidRPr="001479E6" w:rsidRDefault="00541E47" w:rsidP="00541E47">
            <w:pPr>
              <w:pStyle w:val="ListParagraph"/>
              <w:numPr>
                <w:ilvl w:val="0"/>
                <w:numId w:val="21"/>
              </w:numPr>
              <w:tabs>
                <w:tab w:val="left" w:pos="8520"/>
              </w:tabs>
              <w:spacing w:after="0"/>
              <w:ind w:left="1440"/>
              <w:rPr>
                <w:rFonts w:cstheme="minorHAnsi"/>
                <w:i/>
                <w:iCs/>
              </w:rPr>
            </w:pPr>
            <w:r w:rsidRPr="001479E6">
              <w:rPr>
                <w:rFonts w:cstheme="minorHAnsi"/>
                <w:i/>
                <w:iCs/>
              </w:rPr>
              <w:t xml:space="preserve">Science curriculum resources     </w:t>
            </w:r>
            <w:r w:rsidRPr="001479E6">
              <w:rPr>
                <w:rFonts w:cstheme="minorHAnsi"/>
                <w:i/>
                <w:iCs/>
              </w:rPr>
              <w:sym w:font="Wingdings 2" w:char="F097"/>
            </w:r>
            <w:r w:rsidRPr="001479E6">
              <w:rPr>
                <w:rFonts w:cstheme="minorHAnsi"/>
                <w:i/>
                <w:iCs/>
              </w:rPr>
              <w:t xml:space="preserve">   </w:t>
            </w:r>
            <w:r w:rsidR="001479E6" w:rsidRPr="001479E6">
              <w:rPr>
                <w:rFonts w:cstheme="minorHAnsi"/>
                <w:i/>
                <w:iCs/>
              </w:rPr>
              <w:t xml:space="preserve">Exercise books </w:t>
            </w:r>
          </w:p>
          <w:p w14:paraId="39CDE811" w14:textId="60048B8C" w:rsidR="00541E47" w:rsidRPr="001479E6" w:rsidRDefault="00541E47" w:rsidP="00541E47">
            <w:pPr>
              <w:pStyle w:val="ListParagraph"/>
              <w:numPr>
                <w:ilvl w:val="0"/>
                <w:numId w:val="21"/>
              </w:numPr>
              <w:tabs>
                <w:tab w:val="left" w:pos="8520"/>
              </w:tabs>
              <w:spacing w:after="0"/>
              <w:ind w:left="1440"/>
              <w:rPr>
                <w:rFonts w:cstheme="minorHAnsi"/>
                <w:i/>
                <w:iCs/>
              </w:rPr>
            </w:pPr>
            <w:r w:rsidRPr="001479E6">
              <w:rPr>
                <w:rFonts w:cstheme="minorHAnsi"/>
                <w:i/>
                <w:iCs/>
              </w:rPr>
              <w:t xml:space="preserve">Humanities curriculum resources            </w:t>
            </w:r>
          </w:p>
          <w:p w14:paraId="2B4CAA1F" w14:textId="3FD0DDCB" w:rsidR="00541E47" w:rsidRPr="001479E6" w:rsidRDefault="00541E47" w:rsidP="00541E47">
            <w:pPr>
              <w:pStyle w:val="ListParagraph"/>
              <w:numPr>
                <w:ilvl w:val="0"/>
                <w:numId w:val="21"/>
              </w:numPr>
              <w:tabs>
                <w:tab w:val="left" w:pos="8520"/>
              </w:tabs>
              <w:spacing w:after="0"/>
              <w:ind w:left="1440"/>
              <w:rPr>
                <w:rFonts w:cstheme="minorHAnsi"/>
                <w:i/>
                <w:iCs/>
              </w:rPr>
            </w:pPr>
            <w:r w:rsidRPr="001479E6">
              <w:rPr>
                <w:rFonts w:cstheme="minorHAnsi"/>
                <w:i/>
                <w:iCs/>
              </w:rPr>
              <w:t xml:space="preserve">Individual workbooks                  </w:t>
            </w:r>
            <w:r w:rsidRPr="001479E6">
              <w:rPr>
                <w:rFonts w:cstheme="minorHAnsi"/>
                <w:i/>
                <w:iCs/>
              </w:rPr>
              <w:sym w:font="Wingdings 2" w:char="F097"/>
            </w:r>
            <w:r w:rsidRPr="001479E6">
              <w:rPr>
                <w:rFonts w:cstheme="minorHAnsi"/>
                <w:i/>
                <w:iCs/>
              </w:rPr>
              <w:t xml:space="preserve">    Writing paper                          </w:t>
            </w:r>
          </w:p>
          <w:p w14:paraId="372727DA" w14:textId="77777777" w:rsidR="00541E47" w:rsidRPr="001479E6" w:rsidRDefault="00541E47" w:rsidP="00541E47">
            <w:pPr>
              <w:pStyle w:val="ListParagraph"/>
              <w:numPr>
                <w:ilvl w:val="0"/>
                <w:numId w:val="21"/>
              </w:numPr>
              <w:tabs>
                <w:tab w:val="left" w:pos="8520"/>
              </w:tabs>
              <w:spacing w:after="0"/>
              <w:ind w:left="1440"/>
              <w:rPr>
                <w:rFonts w:cstheme="minorHAnsi"/>
                <w:i/>
                <w:iCs/>
              </w:rPr>
            </w:pPr>
            <w:r w:rsidRPr="001479E6">
              <w:rPr>
                <w:rFonts w:cstheme="minorHAnsi"/>
                <w:i/>
                <w:iCs/>
              </w:rPr>
              <w:t xml:space="preserve">Student portfolio resources </w:t>
            </w:r>
          </w:p>
          <w:p w14:paraId="74309FB2" w14:textId="77777777" w:rsidR="00541E47" w:rsidRPr="001479E6" w:rsidRDefault="00541E47" w:rsidP="00541E47">
            <w:pPr>
              <w:pStyle w:val="ListParagraph"/>
              <w:numPr>
                <w:ilvl w:val="0"/>
                <w:numId w:val="21"/>
              </w:numPr>
              <w:tabs>
                <w:tab w:val="left" w:pos="8520"/>
              </w:tabs>
              <w:spacing w:after="0"/>
              <w:ind w:left="1440"/>
              <w:rPr>
                <w:rFonts w:cstheme="minorHAnsi"/>
                <w:i/>
                <w:iCs/>
              </w:rPr>
            </w:pPr>
            <w:r w:rsidRPr="001479E6">
              <w:rPr>
                <w:rFonts w:cstheme="minorHAnsi"/>
                <w:i/>
                <w:iCs/>
              </w:rPr>
              <w:t>Textas/pencils/pens/erasers/sharpeners/rulers</w:t>
            </w:r>
          </w:p>
          <w:p w14:paraId="086B7723" w14:textId="182C277F" w:rsidR="00541E47" w:rsidRPr="001479E6" w:rsidRDefault="00541E47" w:rsidP="00541E47">
            <w:pPr>
              <w:pStyle w:val="ListParagraph"/>
              <w:numPr>
                <w:ilvl w:val="0"/>
                <w:numId w:val="21"/>
              </w:numPr>
              <w:ind w:left="1440"/>
              <w:rPr>
                <w:rFonts w:cstheme="minorHAnsi"/>
                <w:i/>
                <w:iCs/>
                <w:szCs w:val="22"/>
              </w:rPr>
            </w:pPr>
            <w:r w:rsidRPr="001479E6">
              <w:rPr>
                <w:rFonts w:cstheme="minorHAnsi"/>
                <w:i/>
                <w:iCs/>
              </w:rPr>
              <w:t xml:space="preserve"> </w:t>
            </w:r>
            <w:r w:rsidRPr="001479E6">
              <w:rPr>
                <w:rFonts w:eastAsia="Calibri" w:cstheme="minorHAnsi"/>
                <w:i/>
                <w:iCs/>
              </w:rPr>
              <w:t xml:space="preserve">Classroom - pens, pencils, textas, glue sticks, writing, graph and scrap books, highlighters, post-it notes, folders, display books, scissors, </w:t>
            </w:r>
            <w:r w:rsidR="001479E6" w:rsidRPr="001479E6">
              <w:rPr>
                <w:rFonts w:eastAsia="Calibri" w:cstheme="minorHAnsi"/>
                <w:i/>
                <w:iCs/>
              </w:rPr>
              <w:t>rulers.</w:t>
            </w:r>
          </w:p>
          <w:p w14:paraId="4A6FA051" w14:textId="3BA20E52" w:rsidR="00541E47" w:rsidRPr="001479E6" w:rsidRDefault="00541E47" w:rsidP="00541E47">
            <w:pPr>
              <w:tabs>
                <w:tab w:val="left" w:pos="8520"/>
              </w:tabs>
              <w:rPr>
                <w:rFonts w:cstheme="minorHAnsi"/>
                <w:i/>
                <w:iCs/>
              </w:rPr>
            </w:pPr>
            <w:r w:rsidRPr="001479E6">
              <w:rPr>
                <w:rFonts w:cstheme="minorHAnsi"/>
                <w:i/>
                <w:iCs/>
                <w:u w:val="single"/>
              </w:rPr>
              <w:t>Resilience Project Journals</w:t>
            </w:r>
            <w:r w:rsidRPr="001479E6">
              <w:rPr>
                <w:rFonts w:cstheme="minorHAnsi"/>
                <w:i/>
                <w:iCs/>
              </w:rPr>
              <w:t xml:space="preserve"> – used throughout the curriculum </w:t>
            </w:r>
            <w:r w:rsidR="001479E6" w:rsidRPr="001479E6">
              <w:rPr>
                <w:rFonts w:cstheme="minorHAnsi"/>
                <w:i/>
                <w:iCs/>
              </w:rPr>
              <w:t>areas.</w:t>
            </w:r>
            <w:r w:rsidRPr="001479E6">
              <w:rPr>
                <w:rFonts w:cstheme="minorHAnsi"/>
                <w:i/>
                <w:iCs/>
              </w:rPr>
              <w:t xml:space="preserve">            </w:t>
            </w:r>
          </w:p>
          <w:p w14:paraId="37661686" w14:textId="2679C4FB" w:rsidR="00541E47" w:rsidRPr="001479E6" w:rsidRDefault="00541E47" w:rsidP="00541E47">
            <w:pPr>
              <w:tabs>
                <w:tab w:val="left" w:pos="8520"/>
              </w:tabs>
              <w:rPr>
                <w:rFonts w:cstheme="minorHAnsi"/>
                <w:i/>
                <w:iCs/>
              </w:rPr>
            </w:pPr>
            <w:r w:rsidRPr="001479E6">
              <w:rPr>
                <w:rFonts w:cstheme="minorHAnsi"/>
                <w:i/>
                <w:iCs/>
                <w:u w:val="single"/>
              </w:rPr>
              <w:t>Library resources</w:t>
            </w:r>
            <w:r w:rsidRPr="001479E6">
              <w:rPr>
                <w:rFonts w:cstheme="minorHAnsi"/>
                <w:i/>
                <w:iCs/>
              </w:rPr>
              <w:t xml:space="preserve"> </w:t>
            </w:r>
            <w:r w:rsidR="001479E6" w:rsidRPr="001479E6">
              <w:rPr>
                <w:rFonts w:cstheme="minorHAnsi"/>
                <w:i/>
                <w:iCs/>
              </w:rPr>
              <w:t>- e.g.</w:t>
            </w:r>
            <w:r w:rsidRPr="001479E6">
              <w:rPr>
                <w:rFonts w:cstheme="minorHAnsi"/>
                <w:i/>
                <w:iCs/>
              </w:rPr>
              <w:t xml:space="preserve"> -</w:t>
            </w:r>
            <w:r w:rsidRPr="001479E6">
              <w:rPr>
                <w:rFonts w:eastAsia="Calibri" w:cstheme="minorHAnsi"/>
                <w:i/>
                <w:iCs/>
              </w:rPr>
              <w:t>books, subscriptions</w:t>
            </w:r>
            <w:r w:rsidRPr="001479E6">
              <w:rPr>
                <w:rFonts w:cstheme="minorHAnsi"/>
                <w:i/>
                <w:iCs/>
              </w:rPr>
              <w:t xml:space="preserve">                   </w:t>
            </w:r>
          </w:p>
          <w:p w14:paraId="627AD703" w14:textId="72930A86" w:rsidR="00541E47" w:rsidRPr="001479E6" w:rsidRDefault="00541E47" w:rsidP="00541E47">
            <w:pPr>
              <w:tabs>
                <w:tab w:val="left" w:pos="8520"/>
              </w:tabs>
              <w:rPr>
                <w:rFonts w:cstheme="minorHAnsi"/>
                <w:i/>
                <w:iCs/>
              </w:rPr>
            </w:pPr>
            <w:r w:rsidRPr="001479E6">
              <w:rPr>
                <w:rFonts w:cstheme="minorHAnsi"/>
                <w:i/>
                <w:iCs/>
                <w:u w:val="single"/>
              </w:rPr>
              <w:t xml:space="preserve">Health and </w:t>
            </w:r>
            <w:r w:rsidR="001479E6" w:rsidRPr="001479E6">
              <w:rPr>
                <w:rFonts w:cstheme="minorHAnsi"/>
                <w:i/>
                <w:iCs/>
                <w:u w:val="single"/>
              </w:rPr>
              <w:t>Physical Education</w:t>
            </w:r>
            <w:r w:rsidR="001479E6" w:rsidRPr="001479E6">
              <w:rPr>
                <w:rFonts w:cstheme="minorHAnsi"/>
                <w:i/>
                <w:iCs/>
              </w:rPr>
              <w:t xml:space="preserve"> e.g.</w:t>
            </w:r>
            <w:r w:rsidRPr="001479E6">
              <w:rPr>
                <w:rFonts w:cstheme="minorHAnsi"/>
                <w:i/>
                <w:iCs/>
              </w:rPr>
              <w:t xml:space="preserve">: </w:t>
            </w:r>
            <w:r w:rsidRPr="001479E6">
              <w:rPr>
                <w:rFonts w:eastAsia="Calibri" w:cstheme="minorHAnsi"/>
                <w:i/>
                <w:iCs/>
              </w:rPr>
              <w:t>equipment,</w:t>
            </w:r>
            <w:r w:rsidR="001479E6">
              <w:rPr>
                <w:rFonts w:eastAsia="Calibri" w:cstheme="minorHAnsi"/>
                <w:i/>
                <w:iCs/>
              </w:rPr>
              <w:t xml:space="preserve"> </w:t>
            </w:r>
            <w:r w:rsidRPr="001479E6">
              <w:rPr>
                <w:rFonts w:eastAsia="Calibri" w:cstheme="minorHAnsi"/>
                <w:i/>
                <w:iCs/>
              </w:rPr>
              <w:t>awards, materials</w:t>
            </w:r>
          </w:p>
          <w:p w14:paraId="1D97811B" w14:textId="77777777" w:rsidR="00541E47" w:rsidRPr="001479E6" w:rsidRDefault="00541E47" w:rsidP="00541E47">
            <w:pPr>
              <w:tabs>
                <w:tab w:val="left" w:pos="8520"/>
              </w:tabs>
              <w:rPr>
                <w:rFonts w:cstheme="minorHAnsi"/>
                <w:i/>
                <w:iCs/>
                <w:u w:val="single"/>
              </w:rPr>
            </w:pPr>
            <w:r w:rsidRPr="001479E6">
              <w:rPr>
                <w:rFonts w:cstheme="minorHAnsi"/>
                <w:i/>
                <w:iCs/>
                <w:u w:val="single"/>
              </w:rPr>
              <w:t>Visual and Performing Arts</w:t>
            </w:r>
          </w:p>
          <w:p w14:paraId="5840BBAE" w14:textId="33BE26F1" w:rsidR="00541E47" w:rsidRPr="001479E6" w:rsidRDefault="00541E47" w:rsidP="00541E47">
            <w:pPr>
              <w:pStyle w:val="ListParagraph"/>
              <w:numPr>
                <w:ilvl w:val="0"/>
                <w:numId w:val="21"/>
              </w:numPr>
              <w:tabs>
                <w:tab w:val="left" w:pos="8520"/>
              </w:tabs>
              <w:spacing w:after="0"/>
              <w:ind w:left="1440"/>
              <w:rPr>
                <w:rFonts w:cstheme="minorHAnsi"/>
                <w:i/>
                <w:iCs/>
              </w:rPr>
            </w:pPr>
            <w:r w:rsidRPr="001479E6">
              <w:rPr>
                <w:rFonts w:eastAsia="Calibri" w:cstheme="minorHAnsi"/>
                <w:i/>
                <w:iCs/>
              </w:rPr>
              <w:t xml:space="preserve">paint, crayons, canvas, glitter, coloured paper, glue, card, wool, material, wood, </w:t>
            </w:r>
            <w:r w:rsidR="001479E6" w:rsidRPr="001479E6">
              <w:rPr>
                <w:rFonts w:eastAsia="Calibri" w:cstheme="minorHAnsi"/>
                <w:i/>
                <w:iCs/>
              </w:rPr>
              <w:t>beading</w:t>
            </w:r>
            <w:r w:rsidR="001479E6" w:rsidRPr="001479E6">
              <w:rPr>
                <w:rFonts w:cstheme="minorHAnsi"/>
                <w:i/>
                <w:iCs/>
              </w:rPr>
              <w:t xml:space="preserve"> etc</w:t>
            </w:r>
            <w:r w:rsidRPr="001479E6">
              <w:rPr>
                <w:rFonts w:cstheme="minorHAnsi"/>
                <w:i/>
                <w:iCs/>
              </w:rPr>
              <w:t xml:space="preserve">                 </w:t>
            </w:r>
          </w:p>
          <w:p w14:paraId="2B9B95FD" w14:textId="77777777" w:rsidR="00541E47" w:rsidRPr="001479E6" w:rsidRDefault="00541E47" w:rsidP="00541E47">
            <w:pPr>
              <w:rPr>
                <w:rFonts w:cstheme="minorHAnsi"/>
                <w:i/>
                <w:iCs/>
                <w:szCs w:val="22"/>
              </w:rPr>
            </w:pPr>
            <w:r w:rsidRPr="001479E6">
              <w:rPr>
                <w:rFonts w:eastAsia="Calibri" w:cstheme="minorHAnsi"/>
                <w:i/>
                <w:iCs/>
                <w:u w:val="single"/>
              </w:rPr>
              <w:t>Science</w:t>
            </w:r>
            <w:r w:rsidRPr="001479E6">
              <w:rPr>
                <w:rFonts w:eastAsia="Calibri" w:cstheme="minorHAnsi"/>
                <w:i/>
                <w:iCs/>
              </w:rPr>
              <w:t xml:space="preserve"> – ingredients, books, shared classroom materials</w:t>
            </w:r>
          </w:p>
          <w:p w14:paraId="0AD5C4E9" w14:textId="3B16C93A" w:rsidR="00541E47" w:rsidRPr="001479E6" w:rsidRDefault="00541E47" w:rsidP="00541E47">
            <w:pPr>
              <w:rPr>
                <w:rFonts w:cstheme="minorHAnsi"/>
                <w:i/>
                <w:iCs/>
                <w:szCs w:val="22"/>
              </w:rPr>
            </w:pPr>
            <w:r w:rsidRPr="001479E6">
              <w:rPr>
                <w:rFonts w:eastAsia="Calibri" w:cstheme="minorHAnsi"/>
                <w:i/>
                <w:iCs/>
                <w:u w:val="single"/>
              </w:rPr>
              <w:t>Numeracy</w:t>
            </w:r>
            <w:r w:rsidRPr="001479E6">
              <w:rPr>
                <w:rFonts w:eastAsia="Calibri" w:cstheme="minorHAnsi"/>
                <w:i/>
                <w:iCs/>
              </w:rPr>
              <w:t xml:space="preserve"> (</w:t>
            </w:r>
            <w:r w:rsidR="001479E6" w:rsidRPr="001479E6">
              <w:rPr>
                <w:rFonts w:eastAsia="Calibri" w:cstheme="minorHAnsi"/>
                <w:i/>
                <w:iCs/>
              </w:rPr>
              <w:t>Mathematics) –</w:t>
            </w:r>
            <w:r w:rsidRPr="001479E6">
              <w:rPr>
                <w:rFonts w:eastAsia="Calibri" w:cstheme="minorHAnsi"/>
                <w:i/>
                <w:iCs/>
              </w:rPr>
              <w:t xml:space="preserve"> hands on resources, calculators, text </w:t>
            </w:r>
            <w:r w:rsidR="001479E6" w:rsidRPr="001479E6">
              <w:rPr>
                <w:rFonts w:eastAsia="Calibri" w:cstheme="minorHAnsi"/>
                <w:i/>
                <w:iCs/>
              </w:rPr>
              <w:t xml:space="preserve">books,  </w:t>
            </w:r>
            <w:r w:rsidRPr="001479E6">
              <w:rPr>
                <w:rFonts w:eastAsia="Calibri" w:cstheme="minorHAnsi"/>
                <w:i/>
                <w:iCs/>
              </w:rPr>
              <w:t xml:space="preserve"> stationary, maths kits</w:t>
            </w:r>
          </w:p>
          <w:p w14:paraId="3553A6DC" w14:textId="45EFC263" w:rsidR="0041001C" w:rsidRPr="001479E6" w:rsidRDefault="00541E47" w:rsidP="001479E6">
            <w:pPr>
              <w:spacing w:line="264" w:lineRule="auto"/>
              <w:rPr>
                <w:rFonts w:ascii="Calibri" w:eastAsiaTheme="minorEastAsia" w:hAnsi="Calibri" w:cs="Calibri"/>
                <w:i/>
                <w:iCs/>
                <w:color w:val="FF0000"/>
                <w:szCs w:val="22"/>
              </w:rPr>
            </w:pPr>
            <w:r w:rsidRPr="001479E6">
              <w:rPr>
                <w:rFonts w:eastAsia="Calibri" w:cstheme="minorHAnsi"/>
                <w:i/>
                <w:iCs/>
                <w:u w:val="single"/>
              </w:rPr>
              <w:t>Literacy (English)</w:t>
            </w:r>
            <w:r w:rsidRPr="001479E6">
              <w:rPr>
                <w:rFonts w:eastAsia="Calibri" w:cstheme="minorHAnsi"/>
                <w:i/>
                <w:iCs/>
              </w:rPr>
              <w:t xml:space="preserve"> – stationary, book boxes, class sets, novels, readers etc</w:t>
            </w:r>
          </w:p>
        </w:tc>
        <w:tc>
          <w:tcPr>
            <w:tcW w:w="1606" w:type="dxa"/>
            <w:vAlign w:val="center"/>
          </w:tcPr>
          <w:p w14:paraId="653514BF" w14:textId="6ABAECB4" w:rsidR="0041001C" w:rsidRPr="00876ED3"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rPr>
            </w:pPr>
            <w:r w:rsidRPr="57147271">
              <w:rPr>
                <w:rFonts w:ascii="Calibri" w:eastAsia="Calibri" w:hAnsi="Calibri" w:cs="Calibri"/>
              </w:rPr>
              <w:t>$</w:t>
            </w:r>
            <w:r w:rsidR="00541E47" w:rsidRPr="001479E6">
              <w:rPr>
                <w:rFonts w:ascii="Calibri" w:eastAsia="Calibri" w:hAnsi="Calibri" w:cs="Calibri"/>
                <w:i/>
                <w:iCs/>
              </w:rPr>
              <w:t>190</w:t>
            </w:r>
          </w:p>
        </w:tc>
      </w:tr>
      <w:tr w:rsidR="00BA313B" w:rsidRPr="00225197" w14:paraId="6F363BA8"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3CE3DD7" w14:textId="7241B853" w:rsidR="00541E47" w:rsidRPr="004A4C3D" w:rsidRDefault="00541E47" w:rsidP="00541E47">
            <w:pPr>
              <w:rPr>
                <w:rFonts w:ascii="Calibri" w:hAnsi="Calibri" w:cs="Calibri"/>
                <w:u w:val="single"/>
              </w:rPr>
            </w:pPr>
            <w:r w:rsidRPr="004A4C3D">
              <w:rPr>
                <w:rFonts w:ascii="Calibri" w:eastAsia="Calibri" w:hAnsi="Calibri" w:cs="Calibri"/>
                <w:i/>
                <w:iCs/>
                <w:u w:val="single"/>
              </w:rPr>
              <w:t xml:space="preserve">Information and Technology </w:t>
            </w:r>
            <w:r w:rsidR="001479E6">
              <w:rPr>
                <w:rFonts w:ascii="Calibri" w:eastAsia="Calibri" w:hAnsi="Calibri" w:cs="Calibri"/>
                <w:i/>
                <w:iCs/>
                <w:u w:val="single"/>
              </w:rPr>
              <w:t xml:space="preserve">Online </w:t>
            </w:r>
            <w:r w:rsidRPr="004A4C3D">
              <w:rPr>
                <w:rFonts w:ascii="Calibri" w:eastAsia="Calibri" w:hAnsi="Calibri" w:cs="Calibri"/>
                <w:i/>
                <w:iCs/>
                <w:u w:val="single"/>
              </w:rPr>
              <w:t>Subscriptions</w:t>
            </w:r>
          </w:p>
          <w:p w14:paraId="2A2749EF" w14:textId="77777777" w:rsidR="00541E47" w:rsidRPr="003032B9" w:rsidRDefault="00541E47" w:rsidP="00541E47">
            <w:pPr>
              <w:pStyle w:val="ListParagraph"/>
              <w:numPr>
                <w:ilvl w:val="0"/>
                <w:numId w:val="20"/>
              </w:numPr>
              <w:rPr>
                <w:rFonts w:ascii="Calibri" w:hAnsi="Calibri" w:cs="Calibri"/>
                <w:i/>
                <w:iCs/>
                <w:szCs w:val="22"/>
              </w:rPr>
            </w:pPr>
            <w:r w:rsidRPr="003032B9">
              <w:rPr>
                <w:rFonts w:ascii="Calibri" w:eastAsia="Calibri" w:hAnsi="Calibri" w:cs="Calibri"/>
                <w:i/>
                <w:iCs/>
              </w:rPr>
              <w:t>Essential Assessment</w:t>
            </w:r>
          </w:p>
          <w:p w14:paraId="73FF06A7" w14:textId="003B0744" w:rsidR="00704A7B" w:rsidRPr="001479E6" w:rsidRDefault="00541E47" w:rsidP="001479E6">
            <w:pPr>
              <w:pStyle w:val="ListParagraph"/>
              <w:numPr>
                <w:ilvl w:val="0"/>
                <w:numId w:val="20"/>
              </w:numPr>
              <w:rPr>
                <w:rFonts w:ascii="Calibri" w:hAnsi="Calibri" w:cs="Calibri"/>
                <w:i/>
                <w:iCs/>
                <w:szCs w:val="22"/>
              </w:rPr>
            </w:pPr>
            <w:r w:rsidRPr="003032B9">
              <w:rPr>
                <w:rFonts w:ascii="Calibri" w:eastAsia="Calibri" w:hAnsi="Calibri" w:cs="Calibri"/>
                <w:i/>
                <w:iCs/>
              </w:rPr>
              <w:t>PMe Collection</w:t>
            </w:r>
          </w:p>
        </w:tc>
        <w:tc>
          <w:tcPr>
            <w:tcW w:w="1606" w:type="dxa"/>
            <w:vAlign w:val="center"/>
          </w:tcPr>
          <w:p w14:paraId="19AF254A" w14:textId="177D0D32" w:rsidR="00704A7B" w:rsidRPr="00225197"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57147271">
              <w:rPr>
                <w:rFonts w:ascii="Calibri" w:eastAsia="Calibri" w:hAnsi="Calibri" w:cs="Calibri"/>
              </w:rPr>
              <w:t>$</w:t>
            </w:r>
            <w:r w:rsidR="00541E47" w:rsidRPr="001479E6">
              <w:rPr>
                <w:rFonts w:ascii="Calibri" w:eastAsia="Calibri" w:hAnsi="Calibri" w:cs="Calibri"/>
                <w:i/>
                <w:iCs/>
              </w:rPr>
              <w:t>60</w:t>
            </w:r>
          </w:p>
        </w:tc>
      </w:tr>
      <w:tr w:rsidR="00BA313B" w:rsidRPr="00225197" w14:paraId="2AA744F3"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2830378A" w14:textId="73926968" w:rsidR="00541E47" w:rsidRPr="001479E6" w:rsidRDefault="00541E47" w:rsidP="001479E6">
            <w:pPr>
              <w:tabs>
                <w:tab w:val="left" w:pos="8520"/>
              </w:tabs>
              <w:rPr>
                <w:i/>
                <w:iCs/>
              </w:rPr>
            </w:pPr>
            <w:r w:rsidRPr="004A4C3D">
              <w:rPr>
                <w:i/>
                <w:iCs/>
                <w:u w:val="single"/>
              </w:rPr>
              <w:t>ICT (Information and Communication Technology)-</w:t>
            </w:r>
            <w:r w:rsidRPr="003032B9">
              <w:rPr>
                <w:i/>
                <w:iCs/>
              </w:rPr>
              <w:t xml:space="preserve"> Netbook and </w:t>
            </w:r>
            <w:r w:rsidR="001479E6" w:rsidRPr="003032B9">
              <w:rPr>
                <w:i/>
                <w:iCs/>
              </w:rPr>
              <w:t>iPad</w:t>
            </w:r>
            <w:r w:rsidRPr="003032B9">
              <w:rPr>
                <w:i/>
                <w:iCs/>
              </w:rPr>
              <w:t xml:space="preserve"> leases.</w:t>
            </w:r>
          </w:p>
          <w:p w14:paraId="0E9B8994" w14:textId="545FD60F" w:rsidR="00541E47" w:rsidRPr="001479E6" w:rsidRDefault="00541E47" w:rsidP="001479E6">
            <w:pPr>
              <w:pStyle w:val="ListParagraph"/>
              <w:numPr>
                <w:ilvl w:val="0"/>
                <w:numId w:val="30"/>
              </w:numPr>
              <w:tabs>
                <w:tab w:val="left" w:pos="8520"/>
              </w:tabs>
              <w:spacing w:after="0"/>
              <w:rPr>
                <w:rFonts w:ascii="Calibri" w:hAnsi="Calibri" w:cs="Calibri"/>
                <w:i/>
                <w:iCs/>
              </w:rPr>
            </w:pPr>
            <w:r w:rsidRPr="001479E6">
              <w:rPr>
                <w:rFonts w:ascii="Calibri" w:eastAsia="Calibri" w:hAnsi="Calibri" w:cs="Calibri"/>
                <w:i/>
                <w:iCs/>
              </w:rPr>
              <w:t>provision of iPads and devices from the shared classroom sets, headphones</w:t>
            </w:r>
            <w:r w:rsidRPr="001479E6">
              <w:rPr>
                <w:rFonts w:ascii="Calibri" w:hAnsi="Calibri" w:cs="Calibri"/>
                <w:i/>
                <w:iCs/>
              </w:rPr>
              <w:t xml:space="preserve">                                        </w:t>
            </w:r>
          </w:p>
        </w:tc>
        <w:tc>
          <w:tcPr>
            <w:tcW w:w="1606" w:type="dxa"/>
            <w:vAlign w:val="center"/>
          </w:tcPr>
          <w:p w14:paraId="7FF9BBD1" w14:textId="2C6C1E26" w:rsidR="00704A7B" w:rsidRPr="00225197"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57147271">
              <w:rPr>
                <w:rFonts w:ascii="Calibri" w:eastAsia="Calibri" w:hAnsi="Calibri" w:cs="Calibri"/>
              </w:rPr>
              <w:t>$</w:t>
            </w:r>
            <w:r w:rsidR="00541E47" w:rsidRPr="001479E6">
              <w:rPr>
                <w:rFonts w:ascii="Calibri" w:eastAsia="Calibri" w:hAnsi="Calibri" w:cs="Calibri"/>
                <w:i/>
                <w:iCs/>
              </w:rPr>
              <w:t>50</w:t>
            </w:r>
          </w:p>
        </w:tc>
      </w:tr>
      <w:tr w:rsidR="00C66F2E" w:rsidRPr="00225197" w14:paraId="677BBCC3" w14:textId="77777777" w:rsidTr="00AF57BC">
        <w:trPr>
          <w:trHeight w:val="758"/>
        </w:trPr>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17E5A78" w14:textId="77777777" w:rsidR="00CA40DE" w:rsidRPr="00CA40DE" w:rsidRDefault="00CA40DE" w:rsidP="00CA40DE">
            <w:pPr>
              <w:rPr>
                <w:rFonts w:ascii="Calibri" w:hAnsi="Calibri" w:cs="Calibri"/>
                <w:b/>
                <w:bCs/>
                <w:sz w:val="2"/>
                <w:szCs w:val="2"/>
              </w:rPr>
            </w:pPr>
          </w:p>
          <w:p w14:paraId="5B7E1B58" w14:textId="3BB2A4A5" w:rsidR="001479E6" w:rsidRPr="00CA40DE" w:rsidRDefault="00C66F2E" w:rsidP="00CA40DE">
            <w:pPr>
              <w:rPr>
                <w:rFonts w:ascii="Calibri" w:eastAsia="Calibri" w:hAnsi="Calibri" w:cs="Calibri"/>
                <w:b/>
                <w:bCs/>
                <w:i/>
                <w:iCs/>
              </w:rPr>
            </w:pPr>
            <w:r w:rsidRPr="00C609A6">
              <w:rPr>
                <w:rFonts w:ascii="Calibri" w:hAnsi="Calibri" w:cs="Calibri"/>
                <w:b/>
                <w:bCs/>
                <w:color w:val="auto"/>
              </w:rPr>
              <w:t>Total Curriculum Contributions</w:t>
            </w:r>
            <w:r w:rsidR="001479E6">
              <w:rPr>
                <w:rFonts w:ascii="Calibri" w:hAnsi="Calibri" w:cs="Calibri"/>
                <w:b/>
                <w:bCs/>
                <w:color w:val="auto"/>
              </w:rPr>
              <w:t xml:space="preserve"> </w:t>
            </w:r>
          </w:p>
        </w:tc>
        <w:tc>
          <w:tcPr>
            <w:tcW w:w="1606" w:type="dxa"/>
            <w:tcBorders>
              <w:bottom w:val="single" w:sz="4" w:space="0" w:color="A6A6A6" w:themeColor="background1" w:themeShade="A6"/>
            </w:tcBorders>
            <w:shd w:val="clear" w:color="auto" w:fill="D9D9D9" w:themeFill="background1" w:themeFillShade="D9"/>
            <w:vAlign w:val="center"/>
          </w:tcPr>
          <w:p w14:paraId="75786944" w14:textId="77777777" w:rsidR="00CA40DE" w:rsidRPr="00CA40DE" w:rsidRDefault="00CA40D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2"/>
                <w:szCs w:val="2"/>
              </w:rPr>
            </w:pPr>
          </w:p>
          <w:p w14:paraId="0FEBE34D" w14:textId="77619405" w:rsidR="00C66F2E" w:rsidRPr="00C66F2E" w:rsidRDefault="00C66F2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C66F2E">
              <w:rPr>
                <w:rFonts w:ascii="Calibri" w:eastAsia="Calibri" w:hAnsi="Calibri" w:cs="Calibri"/>
                <w:b/>
                <w:bCs/>
              </w:rPr>
              <w:t>$</w:t>
            </w:r>
            <w:r w:rsidR="00541E47" w:rsidRPr="001479E6">
              <w:rPr>
                <w:rFonts w:ascii="Calibri" w:eastAsia="Calibri" w:hAnsi="Calibri" w:cs="Calibri"/>
                <w:b/>
                <w:bCs/>
                <w:i/>
                <w:iCs/>
              </w:rPr>
              <w:t>300</w:t>
            </w:r>
          </w:p>
        </w:tc>
      </w:tr>
      <w:tr w:rsidR="00C66F2E" w:rsidRPr="00225197" w14:paraId="67F606A8" w14:textId="77777777" w:rsidTr="00AF57BC">
        <w:trPr>
          <w:trHeight w:val="1807"/>
        </w:trPr>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5520D772" w14:textId="77777777" w:rsidR="00C66F2E" w:rsidRPr="00C66F2E" w:rsidRDefault="00C66F2E" w:rsidP="00C66F2E">
            <w:pPr>
              <w:spacing w:after="0"/>
              <w:rPr>
                <w:rFonts w:ascii="Calibri" w:eastAsia="Calibri" w:hAnsi="Calibri" w:cs="Calibri"/>
                <w:b/>
                <w:bCs/>
                <w:sz w:val="4"/>
                <w:szCs w:val="6"/>
              </w:rPr>
            </w:pPr>
          </w:p>
        </w:tc>
      </w:tr>
      <w:tr w:rsidR="00C66F2E" w:rsidRPr="00225197" w14:paraId="64AD696E" w14:textId="77777777" w:rsidTr="25D8AA25">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C66F2E" w:rsidRPr="00225197" w:rsidRDefault="00C66F2E" w:rsidP="00C66F2E">
            <w:pPr>
              <w:spacing w:line="264" w:lineRule="auto"/>
              <w:rPr>
                <w:rFonts w:ascii="Calibri" w:hAnsi="Calibri" w:cs="Calibri"/>
              </w:rPr>
            </w:pPr>
            <w:r w:rsidRPr="00225197">
              <w:rPr>
                <w:rFonts w:ascii="Calibri" w:eastAsia="Calibri" w:hAnsi="Calibri" w:cs="Calibri"/>
                <w:b/>
                <w:bCs/>
                <w:color w:val="FFFFFF" w:themeColor="background1"/>
              </w:rPr>
              <w:lastRenderedPageBreak/>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2E21E07A" w14:textId="77777777"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66F2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2DE82D68" w14:textId="77777777" w:rsidR="001479E6" w:rsidRPr="001479E6" w:rsidRDefault="001479E6" w:rsidP="001479E6">
            <w:pPr>
              <w:rPr>
                <w:rFonts w:eastAsia="Calibri" w:cstheme="minorHAnsi"/>
                <w:i/>
                <w:iCs/>
              </w:rPr>
            </w:pPr>
            <w:r w:rsidRPr="001479E6">
              <w:rPr>
                <w:rFonts w:eastAsia="Calibri" w:cstheme="minorHAnsi"/>
                <w:i/>
                <w:iCs/>
              </w:rPr>
              <w:t>Parents are welcome to donate at any time to the school.</w:t>
            </w:r>
          </w:p>
          <w:p w14:paraId="3F22ACD2" w14:textId="77777777" w:rsidR="001479E6" w:rsidRPr="001479E6" w:rsidRDefault="001479E6" w:rsidP="001479E6">
            <w:pPr>
              <w:rPr>
                <w:rFonts w:eastAsia="Calibri" w:cstheme="minorHAnsi"/>
                <w:i/>
                <w:iCs/>
              </w:rPr>
            </w:pPr>
            <w:r w:rsidRPr="001479E6">
              <w:rPr>
                <w:rFonts w:eastAsia="Calibri" w:cstheme="minorHAnsi"/>
                <w:i/>
                <w:iCs/>
              </w:rPr>
              <w:t>Historically families have donated to the:</w:t>
            </w:r>
          </w:p>
          <w:p w14:paraId="304CDD6A" w14:textId="77777777" w:rsidR="001479E6" w:rsidRPr="001479E6" w:rsidRDefault="001479E6" w:rsidP="001479E6">
            <w:pPr>
              <w:rPr>
                <w:rFonts w:eastAsia="Calibri" w:cstheme="minorHAnsi"/>
                <w:i/>
                <w:iCs/>
              </w:rPr>
            </w:pPr>
            <w:r w:rsidRPr="001479E6">
              <w:rPr>
                <w:rFonts w:eastAsia="Calibri" w:cstheme="minorHAnsi"/>
                <w:i/>
                <w:iCs/>
              </w:rPr>
              <w:t xml:space="preserve">* “Camp Assistance Fund” which assists with any families experiencing financial strain </w:t>
            </w:r>
          </w:p>
          <w:p w14:paraId="6BB29B3E" w14:textId="77380C93" w:rsidR="00C66F2E" w:rsidRPr="00CA40DE" w:rsidRDefault="001479E6" w:rsidP="00CA40DE">
            <w:pPr>
              <w:rPr>
                <w:rFonts w:eastAsia="Calibri" w:cstheme="minorHAnsi"/>
                <w:i/>
                <w:iCs/>
              </w:rPr>
            </w:pPr>
            <w:r w:rsidRPr="001479E6">
              <w:rPr>
                <w:rFonts w:eastAsia="Calibri" w:cstheme="minorHAnsi"/>
                <w:i/>
                <w:iCs/>
              </w:rPr>
              <w:t>* “Working Bee” – families that cannot attend their allocated working bee day, and cannot reschedule, may wish to donate.</w:t>
            </w:r>
          </w:p>
        </w:tc>
        <w:tc>
          <w:tcPr>
            <w:tcW w:w="1606" w:type="dxa"/>
            <w:vAlign w:val="center"/>
          </w:tcPr>
          <w:p w14:paraId="3DFA8426" w14:textId="2FCD9996" w:rsidR="00C66F2E" w:rsidRPr="001479E6" w:rsidRDefault="001479E6" w:rsidP="001479E6">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1479E6">
              <w:rPr>
                <w:rFonts w:ascii="Calibri" w:eastAsia="Calibri" w:hAnsi="Calibri" w:cs="Calibri"/>
                <w:i/>
                <w:iCs/>
              </w:rPr>
              <w:t>Families are welcome to donate at any time</w:t>
            </w:r>
          </w:p>
        </w:tc>
      </w:tr>
      <w:tr w:rsidR="00C66F2E" w:rsidRPr="00225197" w14:paraId="2F429E5B"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4F3EE6F9" w14:textId="2F48B940" w:rsidR="00C66F2E" w:rsidRPr="00C609A6" w:rsidRDefault="00C66F2E" w:rsidP="25D8AA25">
            <w:pPr>
              <w:tabs>
                <w:tab w:val="left" w:pos="5839"/>
              </w:tabs>
              <w:spacing w:line="264" w:lineRule="auto"/>
              <w:rPr>
                <w:rFonts w:ascii="Calibri" w:hAnsi="Calibri" w:cs="Calibri"/>
                <w:b/>
                <w:bCs/>
                <w:color w:val="auto"/>
              </w:rPr>
            </w:pPr>
            <w:r w:rsidRPr="25D8AA25">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3B2FAE68" w14:textId="1ABE912F" w:rsidR="00C66F2E" w:rsidRPr="57147271"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66F2E">
              <w:rPr>
                <w:rFonts w:ascii="Calibri" w:eastAsia="Calibri" w:hAnsi="Calibri" w:cs="Calibri"/>
                <w:b/>
                <w:bCs/>
              </w:rPr>
              <w:t>$</w:t>
            </w:r>
            <w:r w:rsidR="001479E6">
              <w:rPr>
                <w:rFonts w:ascii="Calibri" w:eastAsia="Calibri" w:hAnsi="Calibri" w:cs="Calibri"/>
                <w:b/>
                <w:bCs/>
                <w:i/>
                <w:iCs/>
                <w:color w:val="FF0000"/>
              </w:rPr>
              <w:t xml:space="preserve"> </w:t>
            </w:r>
            <w:r w:rsidR="001479E6" w:rsidRPr="001479E6">
              <w:rPr>
                <w:rFonts w:ascii="Calibri" w:eastAsia="Calibri" w:hAnsi="Calibri" w:cs="Calibri"/>
                <w:b/>
                <w:bCs/>
                <w:i/>
                <w:iCs/>
              </w:rPr>
              <w:t>Welcomed</w:t>
            </w:r>
          </w:p>
        </w:tc>
      </w:tr>
      <w:tr w:rsidR="00C66F2E" w:rsidRPr="00225197" w14:paraId="31ACA3BF"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40CA730D" w14:textId="169EA7BF" w:rsidR="00C66F2E" w:rsidRPr="00C66F2E" w:rsidRDefault="00CA40DE" w:rsidP="00C66F2E">
            <w:pPr>
              <w:spacing w:after="0" w:line="264" w:lineRule="auto"/>
              <w:rPr>
                <w:rFonts w:ascii="Calibri" w:eastAsia="Calibri" w:hAnsi="Calibri" w:cs="Calibri"/>
                <w:b/>
                <w:bCs/>
                <w:sz w:val="4"/>
                <w:szCs w:val="6"/>
              </w:rPr>
            </w:pPr>
            <w:r w:rsidRPr="00CA40DE">
              <w:rPr>
                <w:rFonts w:ascii="Calibri" w:hAnsi="Calibri" w:cs="Calibri"/>
                <w:i/>
                <w:iCs/>
                <w:sz w:val="18"/>
                <w:szCs w:val="20"/>
              </w:rPr>
              <w:t>*Note - An individual Grade list of Curriculum Contributions is available upon request</w:t>
            </w:r>
          </w:p>
        </w:tc>
      </w:tr>
    </w:tbl>
    <w:p w14:paraId="0E848D40" w14:textId="77777777" w:rsidR="00F7258E" w:rsidRDefault="00F7258E" w:rsidP="00704A7B">
      <w:pPr>
        <w:rPr>
          <w:rFonts w:ascii="Calibri" w:eastAsia="Calibri" w:hAnsi="Calibri" w:cs="Calibri"/>
          <w:b/>
          <w:bCs/>
          <w:szCs w:val="22"/>
        </w:rPr>
      </w:pPr>
    </w:p>
    <w:p w14:paraId="329E25A5" w14:textId="6A16FA13"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r w:rsidR="00EC2E28">
        <w:rPr>
          <w:rFonts w:ascii="Calibri" w:eastAsia="Calibri" w:hAnsi="Calibri" w:cs="Calibri"/>
          <w:b/>
          <w:bCs/>
          <w:szCs w:val="22"/>
        </w:rPr>
        <w:t xml:space="preserve"> – </w:t>
      </w:r>
      <w:r w:rsidR="00EC2E28" w:rsidRPr="00515692">
        <w:rPr>
          <w:rFonts w:ascii="Calibri" w:eastAsia="Calibri" w:hAnsi="Calibri" w:cs="Calibri"/>
          <w:b/>
          <w:bCs/>
          <w:szCs w:val="22"/>
        </w:rPr>
        <w:t xml:space="preserve">provided on a user-pays </w:t>
      </w:r>
      <w:r w:rsidR="00BE2322" w:rsidRPr="00515692">
        <w:rPr>
          <w:rFonts w:ascii="Calibri" w:eastAsia="Calibri" w:hAnsi="Calibri" w:cs="Calibri"/>
          <w:b/>
          <w:bCs/>
          <w:szCs w:val="22"/>
        </w:rPr>
        <w:t>basis.</w:t>
      </w:r>
    </w:p>
    <w:p w14:paraId="0EB86975" w14:textId="25F0A2ED" w:rsidR="00541E47" w:rsidRDefault="001933E3" w:rsidP="00704A7B">
      <w:pPr>
        <w:rPr>
          <w:rFonts w:ascii="Calibri" w:eastAsia="Calibri" w:hAnsi="Calibri" w:cs="Calibri"/>
        </w:rPr>
      </w:pPr>
      <w:r w:rsidRPr="001933E3">
        <w:rPr>
          <w:rFonts w:ascii="Calibri" w:eastAsia="Calibri" w:hAnsi="Calibri" w:cs="Calibri"/>
        </w:rPr>
        <w:t>Wandin North Primary School</w:t>
      </w:r>
      <w:r w:rsidR="00704A7B" w:rsidRPr="001933E3">
        <w:rPr>
          <w:rFonts w:ascii="Calibri" w:eastAsia="Calibri" w:hAnsi="Calibri" w:cs="Calibri"/>
        </w:rPr>
        <w:t xml:space="preserve"> </w:t>
      </w:r>
      <w:r w:rsidR="00704A7B" w:rsidRPr="7E69EF99">
        <w:rPr>
          <w:rFonts w:ascii="Calibri" w:eastAsia="Calibri" w:hAnsi="Calibri" w:cs="Calibri"/>
        </w:rPr>
        <w:t>offers a range of</w:t>
      </w:r>
      <w:r w:rsidR="00C609A6">
        <w:rPr>
          <w:rFonts w:ascii="Calibri" w:eastAsia="Calibri" w:hAnsi="Calibri" w:cs="Calibri"/>
        </w:rPr>
        <w:t xml:space="preserve"> optional</w:t>
      </w:r>
      <w:r w:rsidR="00704A7B" w:rsidRPr="7E69EF99">
        <w:rPr>
          <w:rFonts w:ascii="Calibri" w:eastAsia="Calibri" w:hAnsi="Calibri" w:cs="Calibri"/>
        </w:rPr>
        <w:t xml:space="preserve"> items and activities that enhance or broaden the schooling experience of students and are above and beyond what the school provides </w:t>
      </w:r>
      <w:r w:rsidR="00D33E96" w:rsidRPr="7E69EF99">
        <w:rPr>
          <w:rFonts w:ascii="Calibri" w:eastAsia="Calibri" w:hAnsi="Calibri" w:cs="Calibri"/>
        </w:rPr>
        <w:t>to</w:t>
      </w:r>
      <w:r w:rsidR="00704A7B" w:rsidRPr="7E69EF99">
        <w:rPr>
          <w:rFonts w:ascii="Calibri" w:eastAsia="Calibri" w:hAnsi="Calibri" w:cs="Calibri"/>
        </w:rPr>
        <w:t xml:space="preserve"> deliver the Curriculum. </w:t>
      </w:r>
    </w:p>
    <w:p w14:paraId="4B99ECAD" w14:textId="05BF15EA" w:rsidR="00925A53" w:rsidRPr="001933E3" w:rsidRDefault="0052562F" w:rsidP="00704A7B">
      <w:pPr>
        <w:rPr>
          <w:rFonts w:ascii="Calibri" w:eastAsia="Calibri" w:hAnsi="Calibri" w:cs="Calibri"/>
        </w:rPr>
      </w:pPr>
      <w:r w:rsidRPr="001933E3">
        <w:rPr>
          <w:rFonts w:ascii="Calibri" w:eastAsia="Calibri" w:hAnsi="Calibri" w:cs="Calibri"/>
          <w:i/>
          <w:iCs/>
        </w:rPr>
        <w:t>The cost of extra-curricular items and activities will be advised throughout the year.</w:t>
      </w:r>
    </w:p>
    <w:tbl>
      <w:tblPr>
        <w:tblStyle w:val="TableGrid"/>
        <w:tblW w:w="9630" w:type="dxa"/>
        <w:tblLayout w:type="fixed"/>
        <w:tblLook w:val="04A0" w:firstRow="1" w:lastRow="0" w:firstColumn="1" w:lastColumn="0" w:noHBand="0" w:noVBand="1"/>
      </w:tblPr>
      <w:tblGrid>
        <w:gridCol w:w="8244"/>
        <w:gridCol w:w="1386"/>
      </w:tblGrid>
      <w:tr w:rsidR="00C609A6" w:rsidRPr="00225197" w14:paraId="61015438" w14:textId="77777777" w:rsidTr="006431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43A53" w14:textId="349C4133" w:rsidR="00C609A6" w:rsidRPr="00704A7B" w:rsidRDefault="00C609A6" w:rsidP="00E63200">
            <w:pPr>
              <w:rPr>
                <w:rFonts w:ascii="Calibri" w:hAnsi="Calibri" w:cs="Calibri"/>
                <w:b/>
              </w:rPr>
            </w:pPr>
            <w:r w:rsidRPr="00704A7B">
              <w:rPr>
                <w:rFonts w:ascii="Calibri" w:eastAsia="Calibri" w:hAnsi="Calibri" w:cs="Calibri"/>
                <w:b/>
                <w:szCs w:val="22"/>
              </w:rPr>
              <w:t>Extra-Curricular Items and Activities</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454FE2E3" w:rsidR="00C609A6" w:rsidRPr="00704A7B" w:rsidRDefault="00C609A6"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C609A6" w:rsidRPr="00225197" w14:paraId="56DAC8C9" w14:textId="77777777" w:rsidTr="00643106">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D42644" w14:textId="77777777" w:rsidR="001933E3" w:rsidRDefault="001933E3" w:rsidP="001933E3">
            <w:pPr>
              <w:rPr>
                <w:rFonts w:ascii="Calibri" w:eastAsia="Calibri" w:hAnsi="Calibri" w:cs="Calibri"/>
                <w:i/>
                <w:iCs/>
              </w:rPr>
            </w:pPr>
            <w:r>
              <w:rPr>
                <w:rFonts w:ascii="Calibri" w:eastAsia="Calibri" w:hAnsi="Calibri" w:cs="Calibri"/>
                <w:i/>
                <w:iCs/>
              </w:rPr>
              <w:t>Excursions / Incursions &amp; Activities</w:t>
            </w:r>
          </w:p>
          <w:p w14:paraId="39CCE2A8" w14:textId="25B46CFC" w:rsidR="001933E3" w:rsidRPr="0070343C" w:rsidRDefault="001933E3" w:rsidP="001933E3">
            <w:pPr>
              <w:rPr>
                <w:rFonts w:ascii="Calibri" w:eastAsia="Calibri" w:hAnsi="Calibri" w:cs="Calibri"/>
                <w:i/>
                <w:iCs/>
              </w:rPr>
            </w:pPr>
            <w:r>
              <w:rPr>
                <w:rFonts w:ascii="Calibri" w:eastAsia="Calibri" w:hAnsi="Calibri" w:cs="Calibri"/>
                <w:i/>
                <w:iCs/>
              </w:rPr>
              <w:t>Music, Class Photos, Special lunchtime activities as advertised.</w:t>
            </w:r>
          </w:p>
          <w:p w14:paraId="4EAB2C44" w14:textId="2F7CE118" w:rsidR="00C609A6" w:rsidRPr="00E77D31" w:rsidRDefault="00C609A6" w:rsidP="00C609A6">
            <w:pPr>
              <w:rPr>
                <w:rFonts w:ascii="Calibri" w:hAnsi="Calibri" w:cs="Calibri"/>
              </w:rPr>
            </w:pP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4CB98537" w:rsidR="00C609A6" w:rsidRPr="001933E3" w:rsidRDefault="00C609A6" w:rsidP="001933E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1933E3">
              <w:rPr>
                <w:rFonts w:ascii="Calibri" w:eastAsia="Calibri" w:hAnsi="Calibri" w:cs="Calibri"/>
              </w:rPr>
              <w:t>$</w:t>
            </w:r>
            <w:r w:rsidR="001933E3" w:rsidRPr="001933E3">
              <w:rPr>
                <w:rFonts w:ascii="Calibri" w:eastAsia="Calibri" w:hAnsi="Calibri" w:cs="Calibri"/>
                <w:i/>
                <w:iCs/>
              </w:rPr>
              <w:t xml:space="preserve"> User pays upon acceptance.</w:t>
            </w:r>
          </w:p>
        </w:tc>
      </w:tr>
      <w:tr w:rsidR="00704A7B" w:rsidRPr="00225197" w14:paraId="64EBF7C7" w14:textId="77777777" w:rsidTr="57147271">
        <w:trPr>
          <w:trHeight w:val="12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5431723E" w:rsidR="00704A7B" w:rsidRPr="00225197" w:rsidRDefault="00704A7B" w:rsidP="00E63200">
            <w:pPr>
              <w:rPr>
                <w:rFonts w:ascii="Calibri" w:hAnsi="Calibri" w:cs="Calibri"/>
              </w:rPr>
            </w:pPr>
            <w:r w:rsidRPr="00225197">
              <w:rPr>
                <w:rFonts w:ascii="Calibri" w:eastAsia="Calibri" w:hAnsi="Calibri" w:cs="Calibri"/>
                <w:b/>
                <w:bCs/>
                <w:color w:val="000000" w:themeColor="text2"/>
              </w:rPr>
              <w:t>Total Extra-</w:t>
            </w:r>
            <w:r w:rsidR="00314288">
              <w:rPr>
                <w:rFonts w:ascii="Calibri" w:eastAsia="Calibri" w:hAnsi="Calibri" w:cs="Calibri"/>
                <w:b/>
                <w:bCs/>
                <w:color w:val="000000" w:themeColor="text2"/>
              </w:rPr>
              <w:t>C</w:t>
            </w:r>
            <w:r w:rsidRPr="00225197">
              <w:rPr>
                <w:rFonts w:ascii="Calibri" w:eastAsia="Calibri" w:hAnsi="Calibri" w:cs="Calibri"/>
                <w:b/>
                <w:bCs/>
                <w:color w:val="000000" w:themeColor="text2"/>
              </w:rPr>
              <w:t>urricular Items and Activities</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4BB4F433" w:rsidR="00704A7B" w:rsidRPr="00C609A6" w:rsidRDefault="00C609A6" w:rsidP="00342ECB">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609A6">
              <w:rPr>
                <w:rFonts w:ascii="Calibri" w:eastAsia="Calibri" w:hAnsi="Calibri" w:cs="Calibri"/>
                <w:b/>
                <w:bCs/>
              </w:rPr>
              <w:t>$</w:t>
            </w:r>
            <w:r w:rsidR="001933E3">
              <w:rPr>
                <w:rFonts w:ascii="Calibri" w:eastAsia="Calibri" w:hAnsi="Calibri" w:cs="Calibri"/>
                <w:b/>
                <w:bCs/>
                <w:i/>
                <w:iCs/>
                <w:color w:val="FF0000"/>
              </w:rPr>
              <w:t xml:space="preserve"> </w:t>
            </w:r>
            <w:r w:rsidR="001933E3" w:rsidRPr="001933E3">
              <w:rPr>
                <w:rFonts w:ascii="Calibri" w:eastAsia="Calibri" w:hAnsi="Calibri" w:cs="Calibri"/>
                <w:b/>
                <w:bCs/>
              </w:rPr>
              <w:t>TBA</w:t>
            </w:r>
            <w:r w:rsidR="001933E3">
              <w:rPr>
                <w:rFonts w:ascii="Calibri" w:eastAsia="Calibri" w:hAnsi="Calibri" w:cs="Calibri"/>
                <w:b/>
                <w:bCs/>
                <w:i/>
                <w:iCs/>
                <w:color w:val="FF0000"/>
              </w:rPr>
              <w:t xml:space="preserve"> </w:t>
            </w:r>
          </w:p>
        </w:tc>
      </w:tr>
    </w:tbl>
    <w:p w14:paraId="1774CC5C" w14:textId="2DD0376C" w:rsidR="00AB79DC" w:rsidRPr="001108EA" w:rsidRDefault="00AB79DC" w:rsidP="00704A7B">
      <w:pPr>
        <w:rPr>
          <w:rFonts w:ascii="Calibri" w:hAnsi="Calibri" w:cs="Calibri"/>
          <w:sz w:val="8"/>
          <w:szCs w:val="10"/>
        </w:rPr>
      </w:pPr>
    </w:p>
    <w:p w14:paraId="0B894BB7"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2D2A68B3" w14:textId="6BF01ABD" w:rsidR="00704A7B" w:rsidRPr="001933E3" w:rsidRDefault="001933E3" w:rsidP="00704A7B">
      <w:pPr>
        <w:rPr>
          <w:rFonts w:ascii="Calibri" w:hAnsi="Calibri" w:cs="Calibri"/>
        </w:rPr>
      </w:pPr>
      <w:r w:rsidRPr="001933E3">
        <w:rPr>
          <w:rFonts w:ascii="Calibri" w:eastAsia="Calibri" w:hAnsi="Calibri" w:cs="Calibri"/>
          <w:szCs w:val="22"/>
        </w:rPr>
        <w:t>Wandin North Primary School</w:t>
      </w:r>
      <w:r w:rsidR="00704A7B" w:rsidRPr="001933E3">
        <w:rPr>
          <w:rFonts w:ascii="Calibri" w:eastAsia="Calibri" w:hAnsi="Calibri" w:cs="Calibri"/>
          <w:szCs w:val="22"/>
        </w:rPr>
        <w:t xml:space="preserve"> </w:t>
      </w:r>
      <w:r w:rsidR="00704A7B" w:rsidRPr="00225197">
        <w:rPr>
          <w:rFonts w:ascii="Calibri" w:eastAsia="Calibri" w:hAnsi="Calibri" w:cs="Calibri"/>
          <w:szCs w:val="22"/>
        </w:rPr>
        <w:t xml:space="preserve">understands that some families may experience financial difficulty and offers a </w:t>
      </w:r>
      <w:r w:rsidR="00704A7B" w:rsidRPr="001933E3">
        <w:rPr>
          <w:rFonts w:ascii="Calibri" w:eastAsia="Calibri" w:hAnsi="Calibri" w:cs="Calibri"/>
          <w:szCs w:val="22"/>
        </w:rPr>
        <w:t>range of support options, including:</w:t>
      </w:r>
    </w:p>
    <w:p w14:paraId="4EFF5DDD" w14:textId="015B9472" w:rsidR="00704A7B" w:rsidRPr="001933E3" w:rsidRDefault="00704A7B" w:rsidP="00704A7B">
      <w:pPr>
        <w:pStyle w:val="ListParagraph"/>
        <w:numPr>
          <w:ilvl w:val="0"/>
          <w:numId w:val="22"/>
        </w:numPr>
        <w:rPr>
          <w:rFonts w:ascii="Calibri" w:eastAsiaTheme="minorEastAsia" w:hAnsi="Calibri" w:cs="Calibri"/>
          <w:szCs w:val="22"/>
        </w:rPr>
      </w:pPr>
      <w:r w:rsidRPr="001933E3">
        <w:rPr>
          <w:rFonts w:ascii="Calibri" w:eastAsia="Calibri" w:hAnsi="Calibri" w:cs="Calibri"/>
          <w:szCs w:val="22"/>
        </w:rPr>
        <w:t>the Camps, Sports and Excursions Fund</w:t>
      </w:r>
    </w:p>
    <w:p w14:paraId="5923917D" w14:textId="77777777" w:rsidR="00244F7A" w:rsidRPr="001933E3" w:rsidRDefault="00244F7A" w:rsidP="7E69EF99">
      <w:pPr>
        <w:pStyle w:val="ListParagraph"/>
        <w:numPr>
          <w:ilvl w:val="0"/>
          <w:numId w:val="22"/>
        </w:numPr>
        <w:rPr>
          <w:rFonts w:ascii="Calibri" w:eastAsiaTheme="minorEastAsia" w:hAnsi="Calibri" w:cs="Calibri"/>
          <w:i/>
          <w:iCs/>
        </w:rPr>
      </w:pPr>
      <w:r w:rsidRPr="001933E3">
        <w:rPr>
          <w:rFonts w:ascii="Calibri" w:eastAsia="Calibri" w:hAnsi="Calibri" w:cs="Calibri"/>
          <w:i/>
          <w:iCs/>
        </w:rPr>
        <w:t>State Schools Relief (SSR)</w:t>
      </w:r>
    </w:p>
    <w:p w14:paraId="6CF70E3F" w14:textId="5BB5A9EB" w:rsidR="00636F05" w:rsidRPr="001933E3" w:rsidRDefault="00636F05" w:rsidP="7E69EF99">
      <w:pPr>
        <w:pStyle w:val="ListParagraph"/>
        <w:numPr>
          <w:ilvl w:val="0"/>
          <w:numId w:val="22"/>
        </w:numPr>
        <w:rPr>
          <w:rFonts w:ascii="Calibri" w:eastAsiaTheme="minorEastAsia" w:hAnsi="Calibri" w:cs="Calibri"/>
          <w:i/>
          <w:iCs/>
        </w:rPr>
      </w:pPr>
      <w:r w:rsidRPr="001933E3">
        <w:rPr>
          <w:rFonts w:ascii="Calibri" w:eastAsia="Calibri" w:hAnsi="Calibri" w:cs="Calibri"/>
          <w:i/>
          <w:iCs/>
        </w:rPr>
        <w:t>Payment plan</w:t>
      </w:r>
      <w:r w:rsidR="00244F7A" w:rsidRPr="001933E3">
        <w:rPr>
          <w:rFonts w:ascii="Calibri" w:eastAsia="Calibri" w:hAnsi="Calibri" w:cs="Calibri"/>
          <w:i/>
          <w:iCs/>
        </w:rPr>
        <w:t>s</w:t>
      </w:r>
      <w:r w:rsidRPr="001933E3">
        <w:rPr>
          <w:rFonts w:ascii="Calibri" w:eastAsia="Calibri" w:hAnsi="Calibri" w:cs="Calibri"/>
          <w:i/>
          <w:iCs/>
        </w:rPr>
        <w:t xml:space="preserve"> for Extra-Curricular Items and Activities</w:t>
      </w:r>
    </w:p>
    <w:p w14:paraId="73429B44" w14:textId="5735EA8A" w:rsidR="001933E3" w:rsidRDefault="00704A7B" w:rsidP="00E6193E">
      <w:pPr>
        <w:rPr>
          <w:rFonts w:ascii="Calibri" w:hAnsi="Calibri" w:cs="Calibri"/>
        </w:rPr>
      </w:pPr>
      <w:r w:rsidRPr="001933E3">
        <w:rPr>
          <w:rFonts w:ascii="Calibri" w:eastAsia="Calibri" w:hAnsi="Calibri" w:cs="Calibri"/>
        </w:rPr>
        <w:t>For a confidential discussion about accessing these services, or if you would like to discuss alternative payment arrangements, contact:</w:t>
      </w:r>
      <w:r w:rsidR="001108EA">
        <w:rPr>
          <w:rFonts w:ascii="Calibri" w:hAnsi="Calibri" w:cs="Calibri"/>
        </w:rPr>
        <w:t xml:space="preserve">      </w:t>
      </w:r>
      <w:r w:rsidR="001933E3" w:rsidRPr="001933E3">
        <w:rPr>
          <w:rFonts w:ascii="Calibri" w:eastAsia="Calibri" w:hAnsi="Calibri" w:cs="Calibri"/>
          <w:szCs w:val="22"/>
        </w:rPr>
        <w:t>Paul Bailey (</w:t>
      </w:r>
      <w:r w:rsidR="00EC625C" w:rsidRPr="001933E3">
        <w:rPr>
          <w:rFonts w:ascii="Calibri" w:eastAsia="Calibri" w:hAnsi="Calibri" w:cs="Calibri"/>
          <w:szCs w:val="22"/>
        </w:rPr>
        <w:t>Principal)</w:t>
      </w:r>
      <w:r w:rsidR="00EC625C">
        <w:rPr>
          <w:rFonts w:ascii="Calibri" w:hAnsi="Calibri" w:cs="Calibri"/>
        </w:rPr>
        <w:t xml:space="preserve">  </w:t>
      </w:r>
      <w:r w:rsidRPr="001933E3">
        <w:rPr>
          <w:rFonts w:ascii="Calibri" w:eastAsia="Calibri" w:hAnsi="Calibri" w:cs="Calibri"/>
          <w:szCs w:val="22"/>
        </w:rPr>
        <w:t xml:space="preserve">Ph: 03 </w:t>
      </w:r>
      <w:r w:rsidR="001933E3" w:rsidRPr="001933E3">
        <w:rPr>
          <w:rFonts w:ascii="Calibri" w:eastAsia="Calibri" w:hAnsi="Calibri" w:cs="Calibri"/>
          <w:szCs w:val="22"/>
        </w:rPr>
        <w:t xml:space="preserve">59 644 570 </w:t>
      </w:r>
      <w:r w:rsidRPr="001933E3">
        <w:rPr>
          <w:rFonts w:ascii="Calibri" w:eastAsia="Calibri" w:hAnsi="Calibri" w:cs="Calibri"/>
          <w:szCs w:val="22"/>
        </w:rPr>
        <w:t xml:space="preserve">| Email: </w:t>
      </w:r>
      <w:r w:rsidR="001933E3">
        <w:rPr>
          <w:rFonts w:ascii="Calibri" w:eastAsia="Calibri" w:hAnsi="Calibri" w:cs="Calibri"/>
          <w:szCs w:val="22"/>
        </w:rPr>
        <w:t>w</w:t>
      </w:r>
      <w:r w:rsidR="001933E3" w:rsidRPr="001933E3">
        <w:rPr>
          <w:rFonts w:ascii="Calibri" w:eastAsia="Calibri" w:hAnsi="Calibri" w:cs="Calibri"/>
          <w:szCs w:val="22"/>
        </w:rPr>
        <w:t>andin.north.ps@education.vic.gov.au</w:t>
      </w:r>
    </w:p>
    <w:p w14:paraId="35DC6E94" w14:textId="77777777" w:rsidR="00F7258E" w:rsidRDefault="00F7258E" w:rsidP="001933E3">
      <w:pPr>
        <w:rPr>
          <w:rFonts w:ascii="Calibri" w:eastAsia="Arial" w:hAnsi="Calibri" w:cs="Calibri"/>
          <w:b/>
          <w:bCs/>
        </w:rPr>
      </w:pPr>
    </w:p>
    <w:p w14:paraId="44A2C44C" w14:textId="77777777" w:rsidR="00F7258E" w:rsidRDefault="00F7258E" w:rsidP="001933E3">
      <w:pPr>
        <w:rPr>
          <w:rFonts w:ascii="Calibri" w:eastAsia="Arial" w:hAnsi="Calibri" w:cs="Calibri"/>
          <w:b/>
          <w:bCs/>
        </w:rPr>
      </w:pPr>
    </w:p>
    <w:p w14:paraId="573AB1C9" w14:textId="77777777" w:rsidR="00F7258E" w:rsidRDefault="00F7258E" w:rsidP="001933E3">
      <w:pPr>
        <w:rPr>
          <w:rFonts w:ascii="Calibri" w:eastAsia="Arial" w:hAnsi="Calibri" w:cs="Calibri"/>
          <w:b/>
          <w:bCs/>
        </w:rPr>
      </w:pPr>
    </w:p>
    <w:p w14:paraId="3A28486F" w14:textId="77777777" w:rsidR="00F7258E" w:rsidRDefault="00F7258E" w:rsidP="001933E3">
      <w:pPr>
        <w:rPr>
          <w:rFonts w:ascii="Calibri" w:eastAsia="Arial" w:hAnsi="Calibri" w:cs="Calibri"/>
          <w:b/>
          <w:bCs/>
        </w:rPr>
      </w:pPr>
    </w:p>
    <w:p w14:paraId="4B8B0941" w14:textId="67CE3439" w:rsidR="00F7258E" w:rsidRPr="001108EA" w:rsidRDefault="001933E3" w:rsidP="00F7258E">
      <w:pPr>
        <w:rPr>
          <w:rFonts w:ascii="Calibri" w:eastAsia="Arial" w:hAnsi="Calibri" w:cs="Calibri"/>
          <w:b/>
          <w:bCs/>
        </w:rPr>
      </w:pPr>
      <w:r>
        <w:rPr>
          <w:rFonts w:ascii="Calibri" w:eastAsia="Arial" w:hAnsi="Calibri" w:cs="Calibri"/>
          <w:b/>
          <w:bCs/>
        </w:rPr>
        <w:lastRenderedPageBreak/>
        <w:t>S</w:t>
      </w:r>
      <w:r w:rsidR="00F7258E">
        <w:rPr>
          <w:rFonts w:ascii="Calibri" w:eastAsia="Arial" w:hAnsi="Calibri" w:cs="Calibri"/>
          <w:b/>
          <w:bCs/>
        </w:rPr>
        <w:t xml:space="preserve">UMMARY TOTALS: </w:t>
      </w: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00F7258E" w14:paraId="1D79F8D4" w14:textId="77777777" w:rsidTr="00534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2FEEDBDB" w14:textId="77777777" w:rsidR="00F7258E" w:rsidRDefault="00F7258E" w:rsidP="00534D17">
            <w:pPr>
              <w:rPr>
                <w:rFonts w:ascii="Calibri" w:eastAsia="Calibri" w:hAnsi="Calibri" w:cs="Calibri"/>
                <w:szCs w:val="22"/>
              </w:rPr>
            </w:pPr>
            <w:r w:rsidRPr="368A9332">
              <w:rPr>
                <w:rFonts w:ascii="Calibri" w:eastAsia="Calibri" w:hAnsi="Calibri" w:cs="Calibri"/>
                <w:szCs w:val="22"/>
              </w:rPr>
              <w:t>Category</w:t>
            </w:r>
          </w:p>
        </w:tc>
        <w:tc>
          <w:tcPr>
            <w:tcW w:w="2268" w:type="dxa"/>
          </w:tcPr>
          <w:p w14:paraId="797520D8" w14:textId="77777777" w:rsidR="00F7258E" w:rsidRDefault="00F7258E" w:rsidP="00534D17">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F7258E" w:rsidRPr="00225197" w14:paraId="1D4F8F09" w14:textId="77777777" w:rsidTr="00534D17">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6B4BA851" w14:textId="77777777" w:rsidR="00F7258E" w:rsidRPr="001166F3" w:rsidRDefault="00F7258E" w:rsidP="00534D17">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50851A52" w14:textId="77777777" w:rsidR="00F7258E" w:rsidRPr="00B87F16" w:rsidRDefault="00F7258E" w:rsidP="00534D17">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Pr>
                <w:rFonts w:ascii="Calibri" w:eastAsia="Calibri" w:hAnsi="Calibri" w:cs="Calibri"/>
                <w:szCs w:val="22"/>
              </w:rPr>
              <w:t xml:space="preserve"> 300 per student</w:t>
            </w:r>
          </w:p>
        </w:tc>
      </w:tr>
      <w:tr w:rsidR="00F7258E" w:rsidRPr="00225197" w14:paraId="53185DE6" w14:textId="77777777" w:rsidTr="00534D17">
        <w:tc>
          <w:tcPr>
            <w:cnfStyle w:val="001000000000" w:firstRow="0" w:lastRow="0" w:firstColumn="1" w:lastColumn="0" w:oddVBand="0" w:evenVBand="0" w:oddHBand="0" w:evenHBand="0" w:firstRowFirstColumn="0" w:firstRowLastColumn="0" w:lastRowFirstColumn="0" w:lastRowLastColumn="0"/>
            <w:tcW w:w="7361" w:type="dxa"/>
            <w:tcBorders>
              <w:bottom w:val="nil"/>
            </w:tcBorders>
            <w:shd w:val="clear" w:color="auto" w:fill="D9D9D9" w:themeFill="background1" w:themeFillShade="D9"/>
          </w:tcPr>
          <w:p w14:paraId="102F1E8B" w14:textId="77777777" w:rsidR="00F7258E" w:rsidRPr="004B1234" w:rsidRDefault="00F7258E" w:rsidP="00534D17">
            <w:pPr>
              <w:tabs>
                <w:tab w:val="left" w:pos="5264"/>
              </w:tabs>
              <w:rPr>
                <w:rFonts w:ascii="Calibri" w:hAnsi="Calibri" w:cs="Calibri"/>
                <w:color w:val="auto"/>
              </w:rPr>
            </w:pPr>
            <w:r w:rsidRPr="7E69EF99">
              <w:rPr>
                <w:rFonts w:ascii="Calibri" w:eastAsia="Calibri" w:hAnsi="Calibri" w:cs="Calibri"/>
                <w:color w:val="auto"/>
              </w:rPr>
              <w:t>Other Contributions</w:t>
            </w:r>
            <w:r>
              <w:tab/>
            </w:r>
            <w:r w:rsidRPr="002E3E5C">
              <w:rPr>
                <w:i/>
                <w:iCs/>
              </w:rPr>
              <w:t>(</w:t>
            </w:r>
            <w:r w:rsidRPr="002E3E5C">
              <w:rPr>
                <w:rFonts w:ascii="Calibri" w:eastAsia="Calibri" w:hAnsi="Calibri" w:cs="Calibri"/>
                <w:i/>
                <w:iCs/>
                <w:color w:val="auto"/>
              </w:rPr>
              <w:t>Non-tax deductible)</w:t>
            </w:r>
          </w:p>
        </w:tc>
        <w:tc>
          <w:tcPr>
            <w:tcW w:w="2268" w:type="dxa"/>
            <w:shd w:val="clear" w:color="auto" w:fill="D9D9D9" w:themeFill="background1" w:themeFillShade="D9"/>
          </w:tcPr>
          <w:p w14:paraId="7AB37EE7" w14:textId="77777777" w:rsidR="00F7258E" w:rsidRPr="00B87F16" w:rsidRDefault="00F7258E" w:rsidP="00534D17">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Pr>
                <w:rFonts w:ascii="Calibri" w:eastAsia="Calibri" w:hAnsi="Calibri" w:cs="Calibri"/>
                <w:szCs w:val="22"/>
              </w:rPr>
              <w:t xml:space="preserve"> Welcomed</w:t>
            </w:r>
          </w:p>
        </w:tc>
      </w:tr>
      <w:tr w:rsidR="00F7258E" w:rsidRPr="00225197" w14:paraId="6BAE6760" w14:textId="77777777" w:rsidTr="00534D17">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68D735AA" w14:textId="77777777" w:rsidR="00F7258E" w:rsidRPr="00D33E96" w:rsidRDefault="00F7258E" w:rsidP="00534D17">
            <w:pPr>
              <w:rPr>
                <w:rFonts w:ascii="Calibri" w:eastAsia="Calibri" w:hAnsi="Calibri" w:cs="Calibri"/>
                <w:b/>
                <w:bCs/>
                <w:color w:val="000000" w:themeColor="text2"/>
              </w:rPr>
            </w:pPr>
            <w:r w:rsidRPr="7E69EF99">
              <w:rPr>
                <w:rFonts w:ascii="Calibri" w:eastAsia="Calibri" w:hAnsi="Calibri" w:cs="Calibri"/>
                <w:color w:val="auto"/>
              </w:rPr>
              <w:t>Extra-Curricular Items and Activities</w:t>
            </w:r>
          </w:p>
        </w:tc>
        <w:tc>
          <w:tcPr>
            <w:tcW w:w="2268" w:type="dxa"/>
            <w:shd w:val="clear" w:color="auto" w:fill="D9D9D9" w:themeFill="background1" w:themeFillShade="D9"/>
          </w:tcPr>
          <w:p w14:paraId="2332B74A" w14:textId="77777777" w:rsidR="00F7258E" w:rsidRPr="00B87F16" w:rsidRDefault="00F7258E" w:rsidP="00534D17">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Pr>
                <w:rFonts w:ascii="Calibri" w:eastAsia="Calibri" w:hAnsi="Calibri" w:cs="Calibri"/>
                <w:szCs w:val="22"/>
              </w:rPr>
              <w:t xml:space="preserve"> TBA</w:t>
            </w:r>
          </w:p>
        </w:tc>
      </w:tr>
      <w:tr w:rsidR="00F7258E" w:rsidRPr="00225197" w14:paraId="6AEEB273" w14:textId="77777777" w:rsidTr="00534D17">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1CC0B162" w14:textId="77777777" w:rsidR="00F7258E" w:rsidRPr="00843EEC" w:rsidRDefault="00F7258E" w:rsidP="00534D17">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2761B879" w14:textId="77777777" w:rsidR="00F7258E" w:rsidRPr="00B87F16" w:rsidRDefault="00F7258E" w:rsidP="00534D1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p>
        </w:tc>
      </w:tr>
    </w:tbl>
    <w:p w14:paraId="0B223DD4" w14:textId="6240E454" w:rsidR="00200881" w:rsidRDefault="00200881" w:rsidP="00F7258E">
      <w:pPr>
        <w:rPr>
          <w:rFonts w:ascii="Calibri" w:eastAsia="Arial" w:hAnsi="Calibri" w:cs="Calibri"/>
          <w:b/>
          <w:bCs/>
        </w:rPr>
      </w:pPr>
    </w:p>
    <w:p w14:paraId="2E7AD19A" w14:textId="77777777" w:rsidR="00F7258E" w:rsidRDefault="00F7258E" w:rsidP="00F7258E">
      <w:pPr>
        <w:rPr>
          <w:rFonts w:ascii="Calibri" w:eastAsia="Arial" w:hAnsi="Calibri" w:cs="Calibri"/>
          <w:b/>
          <w:bCs/>
        </w:rPr>
      </w:pPr>
    </w:p>
    <w:p w14:paraId="2A31DBB4" w14:textId="77777777" w:rsidR="00F7258E" w:rsidRDefault="00F7258E" w:rsidP="00F7258E">
      <w:pPr>
        <w:rPr>
          <w:rFonts w:ascii="Calibri" w:eastAsia="Arial" w:hAnsi="Calibri" w:cs="Calibri"/>
          <w:b/>
          <w:bCs/>
        </w:rPr>
      </w:pPr>
    </w:p>
    <w:p w14:paraId="5EB15E9A" w14:textId="77777777" w:rsidR="00F7258E" w:rsidRDefault="00F7258E" w:rsidP="00F7258E">
      <w:pPr>
        <w:pStyle w:val="ListParagraph"/>
        <w:tabs>
          <w:tab w:val="left" w:pos="8520"/>
        </w:tabs>
        <w:ind w:left="0"/>
        <w:jc w:val="both"/>
        <w:rPr>
          <w:b/>
          <w:bCs/>
          <w:sz w:val="24"/>
          <w:u w:val="single"/>
        </w:rPr>
      </w:pPr>
      <w:r w:rsidRPr="00F052AE">
        <w:rPr>
          <w:b/>
          <w:bCs/>
          <w:sz w:val="24"/>
          <w:u w:val="single"/>
        </w:rPr>
        <w:t>HOW TO MAKE YOUR PAYMENT:</w:t>
      </w:r>
    </w:p>
    <w:p w14:paraId="0CECC2BE" w14:textId="77777777" w:rsidR="00F7258E" w:rsidRPr="00F052AE" w:rsidRDefault="00F7258E" w:rsidP="00F7258E">
      <w:pPr>
        <w:pStyle w:val="ListParagraph"/>
        <w:tabs>
          <w:tab w:val="left" w:pos="8520"/>
        </w:tabs>
        <w:ind w:left="0"/>
        <w:jc w:val="both"/>
        <w:rPr>
          <w:b/>
          <w:bCs/>
          <w:color w:val="FF0000"/>
          <w:sz w:val="24"/>
          <w:u w:val="single"/>
        </w:rPr>
      </w:pPr>
    </w:p>
    <w:p w14:paraId="55873294" w14:textId="77777777" w:rsidR="00F7258E" w:rsidRDefault="00F7258E" w:rsidP="00F7258E">
      <w:pPr>
        <w:pStyle w:val="ListParagraph"/>
        <w:tabs>
          <w:tab w:val="left" w:pos="8520"/>
        </w:tabs>
        <w:ind w:left="0"/>
        <w:jc w:val="both"/>
        <w:rPr>
          <w:b/>
          <w:bCs/>
          <w:sz w:val="24"/>
        </w:rPr>
      </w:pPr>
      <w:r>
        <w:rPr>
          <w:sz w:val="24"/>
        </w:rPr>
        <w:t xml:space="preserve">Payments may be made via:   </w:t>
      </w:r>
      <w:r w:rsidRPr="00AD41BC">
        <w:rPr>
          <w:b/>
          <w:bCs/>
          <w:sz w:val="24"/>
        </w:rPr>
        <w:t>COMPASS</w:t>
      </w:r>
    </w:p>
    <w:p w14:paraId="45A00C84" w14:textId="77777777" w:rsidR="00F7258E" w:rsidRDefault="00F7258E" w:rsidP="00F7258E">
      <w:pPr>
        <w:pStyle w:val="ListParagraph"/>
        <w:tabs>
          <w:tab w:val="left" w:pos="8520"/>
        </w:tabs>
        <w:ind w:left="0"/>
        <w:jc w:val="both"/>
        <w:rPr>
          <w:b/>
          <w:bCs/>
          <w:sz w:val="16"/>
          <w:szCs w:val="16"/>
        </w:rPr>
      </w:pPr>
    </w:p>
    <w:p w14:paraId="43CF98C7" w14:textId="77777777" w:rsidR="00F7258E" w:rsidRPr="00F7258E" w:rsidRDefault="00F7258E" w:rsidP="00F7258E">
      <w:pPr>
        <w:pStyle w:val="ListParagraph"/>
        <w:tabs>
          <w:tab w:val="left" w:pos="8520"/>
        </w:tabs>
        <w:ind w:left="0"/>
        <w:jc w:val="both"/>
        <w:rPr>
          <w:i/>
          <w:iCs/>
          <w:sz w:val="24"/>
          <w:u w:val="single"/>
        </w:rPr>
      </w:pPr>
    </w:p>
    <w:p w14:paraId="71817BC0" w14:textId="77777777" w:rsidR="00F7258E" w:rsidRPr="00814005" w:rsidRDefault="00F7258E" w:rsidP="00F7258E">
      <w:pPr>
        <w:pStyle w:val="ListParagraph"/>
        <w:tabs>
          <w:tab w:val="left" w:pos="8520"/>
        </w:tabs>
        <w:ind w:left="0"/>
        <w:jc w:val="both"/>
        <w:rPr>
          <w:i/>
          <w:iCs/>
          <w:szCs w:val="22"/>
        </w:rPr>
      </w:pPr>
      <w:r w:rsidRPr="00814005">
        <w:rPr>
          <w:i/>
          <w:iCs/>
          <w:szCs w:val="22"/>
          <w:u w:val="single"/>
        </w:rPr>
        <w:t>Please note:</w:t>
      </w:r>
      <w:r w:rsidRPr="00814005">
        <w:rPr>
          <w:i/>
          <w:iCs/>
          <w:szCs w:val="22"/>
        </w:rPr>
        <w:t xml:space="preserve"> If there are special circumstances that you cannot pay via COMPASS, please contact the school office to discuss payment either by Direct Deposit (</w:t>
      </w:r>
      <w:r w:rsidRPr="00814005">
        <w:rPr>
          <w:i/>
          <w:iCs/>
          <w:szCs w:val="22"/>
          <w:u w:val="single"/>
        </w:rPr>
        <w:t>Account Name</w:t>
      </w:r>
      <w:r w:rsidRPr="00814005">
        <w:rPr>
          <w:i/>
          <w:iCs/>
          <w:szCs w:val="22"/>
        </w:rPr>
        <w:t xml:space="preserve">: Wandin North Primary School  </w:t>
      </w:r>
      <w:r w:rsidRPr="00814005">
        <w:rPr>
          <w:i/>
          <w:iCs/>
          <w:szCs w:val="22"/>
          <w:u w:val="single"/>
        </w:rPr>
        <w:t>BSB:</w:t>
      </w:r>
      <w:r w:rsidRPr="00814005">
        <w:rPr>
          <w:i/>
          <w:iCs/>
          <w:szCs w:val="22"/>
        </w:rPr>
        <w:t xml:space="preserve"> 033107  </w:t>
      </w:r>
      <w:r w:rsidRPr="00814005">
        <w:rPr>
          <w:i/>
          <w:iCs/>
          <w:szCs w:val="22"/>
          <w:u w:val="single"/>
        </w:rPr>
        <w:t>Account Number:</w:t>
      </w:r>
      <w:r w:rsidRPr="00814005">
        <w:rPr>
          <w:i/>
          <w:iCs/>
          <w:szCs w:val="22"/>
        </w:rPr>
        <w:t xml:space="preserve"> 588634), Cash (correct money), Cheque (Payable to Wandin North Primary School) </w:t>
      </w:r>
    </w:p>
    <w:p w14:paraId="006EFC83" w14:textId="77777777" w:rsidR="00F7258E" w:rsidRPr="00814005" w:rsidRDefault="00F7258E" w:rsidP="00F7258E">
      <w:pPr>
        <w:pStyle w:val="ListParagraph"/>
        <w:tabs>
          <w:tab w:val="left" w:pos="8520"/>
        </w:tabs>
        <w:ind w:left="0"/>
        <w:jc w:val="both"/>
        <w:rPr>
          <w:i/>
          <w:iCs/>
          <w:szCs w:val="22"/>
        </w:rPr>
      </w:pPr>
    </w:p>
    <w:p w14:paraId="0F7569DE" w14:textId="77777777" w:rsidR="00F7258E" w:rsidRPr="00814005" w:rsidRDefault="00F7258E" w:rsidP="00F7258E">
      <w:pPr>
        <w:pStyle w:val="ListParagraph"/>
        <w:tabs>
          <w:tab w:val="left" w:pos="8520"/>
        </w:tabs>
        <w:ind w:left="0"/>
        <w:jc w:val="both"/>
        <w:rPr>
          <w:i/>
          <w:iCs/>
          <w:szCs w:val="22"/>
        </w:rPr>
      </w:pPr>
      <w:r w:rsidRPr="00814005">
        <w:rPr>
          <w:i/>
          <w:iCs/>
          <w:szCs w:val="22"/>
        </w:rPr>
        <w:t xml:space="preserve"> Please ensure you clearly reference the payment via direct deposit with your student and family name and “Cont”, to enable your direct deposit to be allocated to the correct family. A screen shot MUST be sent to the office if you pay by direct deposit.)</w:t>
      </w:r>
    </w:p>
    <w:p w14:paraId="266B1988" w14:textId="77777777" w:rsidR="00F7258E" w:rsidRDefault="00F7258E" w:rsidP="00F7258E">
      <w:pPr>
        <w:pStyle w:val="ListParagraph"/>
        <w:tabs>
          <w:tab w:val="left" w:pos="8520"/>
        </w:tabs>
        <w:ind w:left="0"/>
        <w:jc w:val="both"/>
        <w:rPr>
          <w:sz w:val="24"/>
        </w:rPr>
      </w:pPr>
    </w:p>
    <w:p w14:paraId="0DB5DB9A" w14:textId="77777777" w:rsidR="00814005" w:rsidRDefault="00814005" w:rsidP="00F7258E">
      <w:pPr>
        <w:pStyle w:val="ListParagraph"/>
        <w:tabs>
          <w:tab w:val="left" w:pos="8520"/>
        </w:tabs>
        <w:ind w:left="0"/>
        <w:jc w:val="both"/>
        <w:rPr>
          <w:sz w:val="24"/>
        </w:rPr>
      </w:pPr>
    </w:p>
    <w:p w14:paraId="24065079" w14:textId="0182B066" w:rsidR="00814005" w:rsidRDefault="00814005" w:rsidP="00F7258E">
      <w:pPr>
        <w:pStyle w:val="ListParagraph"/>
        <w:tabs>
          <w:tab w:val="left" w:pos="8520"/>
        </w:tabs>
        <w:ind w:left="0"/>
        <w:jc w:val="both"/>
        <w:rPr>
          <w:sz w:val="24"/>
        </w:rPr>
      </w:pPr>
      <w:r w:rsidRPr="00814005">
        <w:rPr>
          <w:sz w:val="24"/>
          <w:u w:val="single"/>
        </w:rPr>
        <w:t>Refunds</w:t>
      </w:r>
      <w:r>
        <w:rPr>
          <w:sz w:val="24"/>
        </w:rPr>
        <w:t>:</w:t>
      </w:r>
    </w:p>
    <w:p w14:paraId="61305B98" w14:textId="5C467A61" w:rsidR="00F7258E" w:rsidRPr="00814005" w:rsidRDefault="00814005" w:rsidP="00F7258E">
      <w:pPr>
        <w:rPr>
          <w:rFonts w:eastAsia="Arial" w:cstheme="minorHAnsi"/>
          <w:sz w:val="24"/>
          <w:szCs w:val="28"/>
        </w:rPr>
      </w:pPr>
      <w:r w:rsidRPr="00814005">
        <w:rPr>
          <w:rFonts w:eastAsia="Arial" w:cstheme="minorHAnsi"/>
          <w:sz w:val="24"/>
          <w:szCs w:val="28"/>
        </w:rPr>
        <w:t>P</w:t>
      </w:r>
      <w:r>
        <w:rPr>
          <w:rFonts w:eastAsia="Arial" w:cstheme="minorHAnsi"/>
          <w:sz w:val="24"/>
          <w:szCs w:val="28"/>
        </w:rPr>
        <w:t>a</w:t>
      </w:r>
      <w:r w:rsidRPr="00814005">
        <w:rPr>
          <w:rFonts w:eastAsia="Arial" w:cstheme="minorHAnsi"/>
          <w:sz w:val="24"/>
          <w:szCs w:val="28"/>
        </w:rPr>
        <w:t>rent requests for refunds are subject to the discretion of the school and made on a case-by-case basis. Refunds</w:t>
      </w:r>
      <w:r>
        <w:rPr>
          <w:rFonts w:eastAsia="Arial" w:cstheme="minorHAnsi"/>
          <w:sz w:val="24"/>
          <w:szCs w:val="28"/>
        </w:rPr>
        <w:t xml:space="preserve"> will be provided where the school deems it reasonable and fair to do so, taking in to consideration whether a cost has been incurred, the Department’s Parent Payment Policy and Guidance, Financial Help for Families Policy and any other relevant information available at the time of the requested refund.</w:t>
      </w:r>
    </w:p>
    <w:p w14:paraId="2982B04F" w14:textId="77777777" w:rsidR="00F7258E" w:rsidRDefault="00F7258E" w:rsidP="00F7258E">
      <w:pPr>
        <w:rPr>
          <w:rFonts w:ascii="Calibri" w:eastAsia="Arial" w:hAnsi="Calibri" w:cs="Calibri"/>
          <w:b/>
          <w:bCs/>
        </w:rPr>
      </w:pPr>
    </w:p>
    <w:p w14:paraId="00E81E42" w14:textId="77777777" w:rsidR="00F7258E" w:rsidRDefault="00F7258E" w:rsidP="00F7258E">
      <w:pPr>
        <w:rPr>
          <w:rFonts w:ascii="Calibri" w:eastAsia="Arial" w:hAnsi="Calibri" w:cs="Calibri"/>
          <w:b/>
          <w:bCs/>
        </w:rPr>
      </w:pPr>
    </w:p>
    <w:p w14:paraId="4167F0BB" w14:textId="77777777" w:rsidR="00F7258E" w:rsidRDefault="00F7258E" w:rsidP="00F7258E">
      <w:pPr>
        <w:rPr>
          <w:rFonts w:ascii="Calibri" w:eastAsia="MS PGothic" w:hAnsi="Calibri" w:cs="Calibri"/>
          <w:b/>
          <w:caps/>
          <w:color w:val="E57100" w:themeColor="accent1"/>
          <w:sz w:val="44"/>
          <w:szCs w:val="32"/>
          <w:lang w:val="en-AU"/>
        </w:rPr>
      </w:pPr>
    </w:p>
    <w:p w14:paraId="1983556B" w14:textId="2745E158" w:rsidR="00122369" w:rsidRPr="00200881" w:rsidRDefault="00200881" w:rsidP="00200881">
      <w:pPr>
        <w:spacing w:after="0"/>
        <w:jc w:val="center"/>
        <w:rPr>
          <w:rFonts w:ascii="Calibri" w:eastAsia="Arial" w:hAnsi="Calibri" w:cs="Calibri"/>
          <w:color w:val="AF272F"/>
          <w:sz w:val="24"/>
        </w:rPr>
      </w:pPr>
      <w:r>
        <w:rPr>
          <w:noProof/>
        </w:rPr>
        <w:lastRenderedPageBreak/>
        <w:drawing>
          <wp:inline distT="0" distB="0" distL="0" distR="0" wp14:anchorId="60530797" wp14:editId="76D18F2C">
            <wp:extent cx="5686425" cy="7260990"/>
            <wp:effectExtent l="0" t="0" r="0" b="0"/>
            <wp:docPr id="201300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06344" name=""/>
                    <pic:cNvPicPr/>
                  </pic:nvPicPr>
                  <pic:blipFill>
                    <a:blip r:embed="rId11"/>
                    <a:stretch>
                      <a:fillRect/>
                    </a:stretch>
                  </pic:blipFill>
                  <pic:spPr>
                    <a:xfrm>
                      <a:off x="0" y="0"/>
                      <a:ext cx="5686425" cy="7260990"/>
                    </a:xfrm>
                    <a:prstGeom prst="rect">
                      <a:avLst/>
                    </a:prstGeom>
                  </pic:spPr>
                </pic:pic>
              </a:graphicData>
            </a:graphic>
          </wp:inline>
        </w:drawing>
      </w:r>
    </w:p>
    <w:sectPr w:rsidR="00122369" w:rsidRPr="00200881" w:rsidSect="00EA4392">
      <w:headerReference w:type="default" r:id="rId12"/>
      <w:footerReference w:type="even" r:id="rId13"/>
      <w:pgSz w:w="11900" w:h="16840"/>
      <w:pgMar w:top="567" w:right="720" w:bottom="425" w:left="72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AEC9" w14:textId="77777777" w:rsidR="00DA1D20" w:rsidRDefault="00DA1D20" w:rsidP="003967DD">
      <w:pPr>
        <w:spacing w:after="0"/>
      </w:pPr>
      <w:r>
        <w:separator/>
      </w:r>
    </w:p>
  </w:endnote>
  <w:endnote w:type="continuationSeparator" w:id="0">
    <w:p w14:paraId="2AD713D4" w14:textId="77777777" w:rsidR="00DA1D20" w:rsidRDefault="00DA1D20" w:rsidP="003967DD">
      <w:pPr>
        <w:spacing w:after="0"/>
      </w:pPr>
      <w:r>
        <w:continuationSeparator/>
      </w:r>
    </w:p>
  </w:endnote>
  <w:endnote w:type="continuationNotice" w:id="1">
    <w:p w14:paraId="2E35885A" w14:textId="77777777" w:rsidR="00DA1D20" w:rsidRDefault="00DA1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F474" w14:textId="77777777" w:rsidR="00DA1D20" w:rsidRDefault="00DA1D20" w:rsidP="003967DD">
      <w:pPr>
        <w:spacing w:after="0"/>
      </w:pPr>
      <w:r>
        <w:separator/>
      </w:r>
    </w:p>
  </w:footnote>
  <w:footnote w:type="continuationSeparator" w:id="0">
    <w:p w14:paraId="1C5423FB" w14:textId="77777777" w:rsidR="00DA1D20" w:rsidRDefault="00DA1D20" w:rsidP="003967DD">
      <w:pPr>
        <w:spacing w:after="0"/>
      </w:pPr>
      <w:r>
        <w:continuationSeparator/>
      </w:r>
    </w:p>
  </w:footnote>
  <w:footnote w:type="continuationNotice" w:id="1">
    <w:p w14:paraId="6E5BC2BE" w14:textId="77777777" w:rsidR="00DA1D20" w:rsidRDefault="00DA1D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02EF4A56" w:rsidR="00566211" w:rsidRDefault="00EA4392">
    <w:r>
      <w:rPr>
        <w:noProof/>
      </w:rPr>
      <w:drawing>
        <wp:anchor distT="0" distB="0" distL="114300" distR="114300" simplePos="0" relativeHeight="251658240" behindDoc="1" locked="0" layoutInCell="1" allowOverlap="1" wp14:anchorId="31036EC1" wp14:editId="6BD787D8">
          <wp:simplePos x="0" y="0"/>
          <wp:positionH relativeFrom="page">
            <wp:align>right</wp:align>
          </wp:positionH>
          <wp:positionV relativeFrom="paragraph">
            <wp:posOffset>-440690</wp:posOffset>
          </wp:positionV>
          <wp:extent cx="7553325" cy="2466975"/>
          <wp:effectExtent l="0" t="0" r="9525" b="9525"/>
          <wp:wrapTight wrapText="bothSides">
            <wp:wrapPolygon edited="0">
              <wp:start x="0" y="0"/>
              <wp:lineTo x="0" y="21517"/>
              <wp:lineTo x="21573" y="21517"/>
              <wp:lineTo x="21573" y="0"/>
              <wp:lineTo x="0" y="0"/>
            </wp:wrapPolygon>
          </wp:wrapTight>
          <wp:docPr id="49684363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43633" name="Picture 1" descr="A blue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325" cy="2466975"/>
                  </a:xfrm>
                  <a:prstGeom prst="rect">
                    <a:avLst/>
                  </a:prstGeom>
                </pic:spPr>
              </pic:pic>
            </a:graphicData>
          </a:graphic>
          <wp14:sizeRelH relativeFrom="margin">
            <wp14:pctWidth>0</wp14:pctWidth>
          </wp14:sizeRelH>
          <wp14:sizeRelV relativeFrom="margin">
            <wp14:pctHeight>0</wp14:pctHeight>
          </wp14:sizeRelV>
        </wp:anchor>
      </w:drawing>
    </w:r>
    <w:r w:rsidR="00C1446E">
      <w:rPr>
        <w:noProof/>
      </w:rPr>
      <w:t xml:space="preserve">                                                                                                       </w:t>
    </w: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2A5DF3"/>
    <w:multiLevelType w:val="hybridMultilevel"/>
    <w:tmpl w:val="118ED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995F59"/>
    <w:multiLevelType w:val="hybridMultilevel"/>
    <w:tmpl w:val="25AE00AC"/>
    <w:lvl w:ilvl="0" w:tplc="7960DB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9"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7"/>
  </w:num>
  <w:num w:numId="13" w16cid:durableId="558132279">
    <w:abstractNumId w:val="22"/>
  </w:num>
  <w:num w:numId="14" w16cid:durableId="1231967431">
    <w:abstractNumId w:val="23"/>
  </w:num>
  <w:num w:numId="15" w16cid:durableId="434134371">
    <w:abstractNumId w:val="14"/>
  </w:num>
  <w:num w:numId="16" w16cid:durableId="628244009">
    <w:abstractNumId w:val="18"/>
  </w:num>
  <w:num w:numId="17" w16cid:durableId="303698821">
    <w:abstractNumId w:val="15"/>
  </w:num>
  <w:num w:numId="18" w16cid:durableId="801266489">
    <w:abstractNumId w:val="24"/>
  </w:num>
  <w:num w:numId="19" w16cid:durableId="144246112">
    <w:abstractNumId w:val="29"/>
  </w:num>
  <w:num w:numId="20" w16cid:durableId="2094204278">
    <w:abstractNumId w:val="13"/>
  </w:num>
  <w:num w:numId="21" w16cid:durableId="1492981821">
    <w:abstractNumId w:val="11"/>
  </w:num>
  <w:num w:numId="22" w16cid:durableId="533347330">
    <w:abstractNumId w:val="28"/>
  </w:num>
  <w:num w:numId="23" w16cid:durableId="410005783">
    <w:abstractNumId w:val="26"/>
  </w:num>
  <w:num w:numId="24" w16cid:durableId="1906986169">
    <w:abstractNumId w:val="12"/>
  </w:num>
  <w:num w:numId="25" w16cid:durableId="1768453801">
    <w:abstractNumId w:val="19"/>
  </w:num>
  <w:num w:numId="26" w16cid:durableId="1673413979">
    <w:abstractNumId w:val="16"/>
  </w:num>
  <w:num w:numId="27" w16cid:durableId="452792437">
    <w:abstractNumId w:val="25"/>
  </w:num>
  <w:num w:numId="28" w16cid:durableId="271940621">
    <w:abstractNumId w:val="27"/>
  </w:num>
  <w:num w:numId="29" w16cid:durableId="2146389424">
    <w:abstractNumId w:val="21"/>
  </w:num>
  <w:num w:numId="30" w16cid:durableId="1077019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6DD1"/>
    <w:rsid w:val="000072B9"/>
    <w:rsid w:val="00011F31"/>
    <w:rsid w:val="00013339"/>
    <w:rsid w:val="000159E9"/>
    <w:rsid w:val="000256E2"/>
    <w:rsid w:val="0003125C"/>
    <w:rsid w:val="00037C3F"/>
    <w:rsid w:val="00046931"/>
    <w:rsid w:val="00063274"/>
    <w:rsid w:val="000705E5"/>
    <w:rsid w:val="000710B5"/>
    <w:rsid w:val="000771CE"/>
    <w:rsid w:val="00080DA9"/>
    <w:rsid w:val="00081194"/>
    <w:rsid w:val="000861DD"/>
    <w:rsid w:val="000A16D0"/>
    <w:rsid w:val="000A47D4"/>
    <w:rsid w:val="000B6377"/>
    <w:rsid w:val="000C600E"/>
    <w:rsid w:val="000D109B"/>
    <w:rsid w:val="000D6B5B"/>
    <w:rsid w:val="000E67E7"/>
    <w:rsid w:val="001108EA"/>
    <w:rsid w:val="00122369"/>
    <w:rsid w:val="00126C5D"/>
    <w:rsid w:val="00132B4D"/>
    <w:rsid w:val="00136225"/>
    <w:rsid w:val="00137743"/>
    <w:rsid w:val="001479E6"/>
    <w:rsid w:val="0015031A"/>
    <w:rsid w:val="00150C21"/>
    <w:rsid w:val="00150E0F"/>
    <w:rsid w:val="00157212"/>
    <w:rsid w:val="001602F0"/>
    <w:rsid w:val="00161611"/>
    <w:rsid w:val="0016287D"/>
    <w:rsid w:val="00164C48"/>
    <w:rsid w:val="001933E3"/>
    <w:rsid w:val="001A03A5"/>
    <w:rsid w:val="001A04DD"/>
    <w:rsid w:val="001B14BE"/>
    <w:rsid w:val="001B2F3B"/>
    <w:rsid w:val="001B3C23"/>
    <w:rsid w:val="001B7EAC"/>
    <w:rsid w:val="001C25E9"/>
    <w:rsid w:val="001C33ED"/>
    <w:rsid w:val="001D0D94"/>
    <w:rsid w:val="001D13F9"/>
    <w:rsid w:val="001E2B56"/>
    <w:rsid w:val="001F39DD"/>
    <w:rsid w:val="00200881"/>
    <w:rsid w:val="00201E3A"/>
    <w:rsid w:val="00207704"/>
    <w:rsid w:val="00227001"/>
    <w:rsid w:val="00244F7A"/>
    <w:rsid w:val="002512BE"/>
    <w:rsid w:val="002671B4"/>
    <w:rsid w:val="0027471A"/>
    <w:rsid w:val="0027568D"/>
    <w:rsid w:val="00275FB8"/>
    <w:rsid w:val="00281EC7"/>
    <w:rsid w:val="0029106D"/>
    <w:rsid w:val="00295BE3"/>
    <w:rsid w:val="002A46BD"/>
    <w:rsid w:val="002A4A96"/>
    <w:rsid w:val="002D24DB"/>
    <w:rsid w:val="002D407C"/>
    <w:rsid w:val="002E2337"/>
    <w:rsid w:val="002E2D55"/>
    <w:rsid w:val="002E3BED"/>
    <w:rsid w:val="002E3E5C"/>
    <w:rsid w:val="002F41D7"/>
    <w:rsid w:val="002F6115"/>
    <w:rsid w:val="0030383E"/>
    <w:rsid w:val="00311557"/>
    <w:rsid w:val="00312720"/>
    <w:rsid w:val="00314288"/>
    <w:rsid w:val="003243A4"/>
    <w:rsid w:val="00326594"/>
    <w:rsid w:val="00342ECB"/>
    <w:rsid w:val="00343AFC"/>
    <w:rsid w:val="0034745C"/>
    <w:rsid w:val="00350CE6"/>
    <w:rsid w:val="00356DA5"/>
    <w:rsid w:val="00365B2C"/>
    <w:rsid w:val="0038554C"/>
    <w:rsid w:val="003967DD"/>
    <w:rsid w:val="003A4C39"/>
    <w:rsid w:val="003A4F42"/>
    <w:rsid w:val="003B1654"/>
    <w:rsid w:val="003B565F"/>
    <w:rsid w:val="003C4AE4"/>
    <w:rsid w:val="003C773C"/>
    <w:rsid w:val="003E247B"/>
    <w:rsid w:val="003E5930"/>
    <w:rsid w:val="003F686F"/>
    <w:rsid w:val="00405DC4"/>
    <w:rsid w:val="0041001C"/>
    <w:rsid w:val="00413437"/>
    <w:rsid w:val="0042284B"/>
    <w:rsid w:val="0042333B"/>
    <w:rsid w:val="00423B53"/>
    <w:rsid w:val="00443E58"/>
    <w:rsid w:val="004441F8"/>
    <w:rsid w:val="0045008E"/>
    <w:rsid w:val="0046641D"/>
    <w:rsid w:val="004834F8"/>
    <w:rsid w:val="0048727F"/>
    <w:rsid w:val="00497305"/>
    <w:rsid w:val="004A089C"/>
    <w:rsid w:val="004A2E74"/>
    <w:rsid w:val="004A44C2"/>
    <w:rsid w:val="004B1234"/>
    <w:rsid w:val="004B2ED6"/>
    <w:rsid w:val="004C3705"/>
    <w:rsid w:val="004E53A5"/>
    <w:rsid w:val="004F1D66"/>
    <w:rsid w:val="004F35B0"/>
    <w:rsid w:val="00500ADA"/>
    <w:rsid w:val="005128D1"/>
    <w:rsid w:val="00512BBA"/>
    <w:rsid w:val="00515692"/>
    <w:rsid w:val="005219F2"/>
    <w:rsid w:val="005225D0"/>
    <w:rsid w:val="0052562F"/>
    <w:rsid w:val="00533C5C"/>
    <w:rsid w:val="00541E47"/>
    <w:rsid w:val="00555277"/>
    <w:rsid w:val="00566211"/>
    <w:rsid w:val="00567CF0"/>
    <w:rsid w:val="00584158"/>
    <w:rsid w:val="00584366"/>
    <w:rsid w:val="00587D75"/>
    <w:rsid w:val="00592050"/>
    <w:rsid w:val="005A4473"/>
    <w:rsid w:val="005A4F12"/>
    <w:rsid w:val="005A68C1"/>
    <w:rsid w:val="005D3BD5"/>
    <w:rsid w:val="005E0713"/>
    <w:rsid w:val="005E461E"/>
    <w:rsid w:val="005F0E0B"/>
    <w:rsid w:val="005F2E2B"/>
    <w:rsid w:val="005F4C32"/>
    <w:rsid w:val="00601625"/>
    <w:rsid w:val="00624A55"/>
    <w:rsid w:val="006252DD"/>
    <w:rsid w:val="00630CD2"/>
    <w:rsid w:val="0063191C"/>
    <w:rsid w:val="006334D0"/>
    <w:rsid w:val="00634B0E"/>
    <w:rsid w:val="00636F05"/>
    <w:rsid w:val="00643106"/>
    <w:rsid w:val="006523D7"/>
    <w:rsid w:val="006557CF"/>
    <w:rsid w:val="00665818"/>
    <w:rsid w:val="00665DC6"/>
    <w:rsid w:val="00667125"/>
    <w:rsid w:val="006671CE"/>
    <w:rsid w:val="0067181D"/>
    <w:rsid w:val="006776E7"/>
    <w:rsid w:val="00691D0A"/>
    <w:rsid w:val="006A1F22"/>
    <w:rsid w:val="006A1F8A"/>
    <w:rsid w:val="006A25AC"/>
    <w:rsid w:val="006A6369"/>
    <w:rsid w:val="006A7F0F"/>
    <w:rsid w:val="006B5E6F"/>
    <w:rsid w:val="006C2807"/>
    <w:rsid w:val="006C45C0"/>
    <w:rsid w:val="006E2B9A"/>
    <w:rsid w:val="006F02B1"/>
    <w:rsid w:val="006F05F4"/>
    <w:rsid w:val="006F6244"/>
    <w:rsid w:val="00700106"/>
    <w:rsid w:val="00704A7B"/>
    <w:rsid w:val="0071065F"/>
    <w:rsid w:val="00710CED"/>
    <w:rsid w:val="007123E3"/>
    <w:rsid w:val="00722282"/>
    <w:rsid w:val="00735566"/>
    <w:rsid w:val="0074239C"/>
    <w:rsid w:val="007445EB"/>
    <w:rsid w:val="00747D57"/>
    <w:rsid w:val="007605E1"/>
    <w:rsid w:val="00767573"/>
    <w:rsid w:val="007710F1"/>
    <w:rsid w:val="00772008"/>
    <w:rsid w:val="007867E3"/>
    <w:rsid w:val="007A4522"/>
    <w:rsid w:val="007A4920"/>
    <w:rsid w:val="007B0076"/>
    <w:rsid w:val="007B556E"/>
    <w:rsid w:val="007D3E38"/>
    <w:rsid w:val="007D40FC"/>
    <w:rsid w:val="007E1F31"/>
    <w:rsid w:val="007F5192"/>
    <w:rsid w:val="0080073F"/>
    <w:rsid w:val="008016F1"/>
    <w:rsid w:val="00803A05"/>
    <w:rsid w:val="008065DA"/>
    <w:rsid w:val="00811CB6"/>
    <w:rsid w:val="00814005"/>
    <w:rsid w:val="00825576"/>
    <w:rsid w:val="008437AE"/>
    <w:rsid w:val="00843EEC"/>
    <w:rsid w:val="00852022"/>
    <w:rsid w:val="00873735"/>
    <w:rsid w:val="0087418E"/>
    <w:rsid w:val="00876ED3"/>
    <w:rsid w:val="00882472"/>
    <w:rsid w:val="00890680"/>
    <w:rsid w:val="00891099"/>
    <w:rsid w:val="0089260D"/>
    <w:rsid w:val="00892E24"/>
    <w:rsid w:val="00893502"/>
    <w:rsid w:val="008A24BF"/>
    <w:rsid w:val="008A407F"/>
    <w:rsid w:val="008A6544"/>
    <w:rsid w:val="008B1737"/>
    <w:rsid w:val="008C6354"/>
    <w:rsid w:val="008D077F"/>
    <w:rsid w:val="008D0F25"/>
    <w:rsid w:val="008E0642"/>
    <w:rsid w:val="008E6E41"/>
    <w:rsid w:val="008F229C"/>
    <w:rsid w:val="008F3D35"/>
    <w:rsid w:val="00901516"/>
    <w:rsid w:val="009134CB"/>
    <w:rsid w:val="00917003"/>
    <w:rsid w:val="00925A53"/>
    <w:rsid w:val="00933101"/>
    <w:rsid w:val="0093400E"/>
    <w:rsid w:val="0094249E"/>
    <w:rsid w:val="00952690"/>
    <w:rsid w:val="00954B9A"/>
    <w:rsid w:val="00955DC6"/>
    <w:rsid w:val="009651B2"/>
    <w:rsid w:val="00967D63"/>
    <w:rsid w:val="00970BD1"/>
    <w:rsid w:val="009746CC"/>
    <w:rsid w:val="0098178B"/>
    <w:rsid w:val="00981974"/>
    <w:rsid w:val="009825FB"/>
    <w:rsid w:val="0099358C"/>
    <w:rsid w:val="009A6807"/>
    <w:rsid w:val="009C0FC0"/>
    <w:rsid w:val="009D0B2C"/>
    <w:rsid w:val="009E6466"/>
    <w:rsid w:val="009F1B42"/>
    <w:rsid w:val="009F6667"/>
    <w:rsid w:val="009F6A77"/>
    <w:rsid w:val="00A05F65"/>
    <w:rsid w:val="00A06703"/>
    <w:rsid w:val="00A06EC8"/>
    <w:rsid w:val="00A13BDB"/>
    <w:rsid w:val="00A31926"/>
    <w:rsid w:val="00A43E3B"/>
    <w:rsid w:val="00A6678C"/>
    <w:rsid w:val="00A710DF"/>
    <w:rsid w:val="00A744E2"/>
    <w:rsid w:val="00A83E9F"/>
    <w:rsid w:val="00AA00AB"/>
    <w:rsid w:val="00AA598C"/>
    <w:rsid w:val="00AA7F07"/>
    <w:rsid w:val="00AB428B"/>
    <w:rsid w:val="00AB79DC"/>
    <w:rsid w:val="00AC2100"/>
    <w:rsid w:val="00AC21CE"/>
    <w:rsid w:val="00AC3FC2"/>
    <w:rsid w:val="00AE160F"/>
    <w:rsid w:val="00AF00EA"/>
    <w:rsid w:val="00AF2BE5"/>
    <w:rsid w:val="00AF57BC"/>
    <w:rsid w:val="00B036C6"/>
    <w:rsid w:val="00B11414"/>
    <w:rsid w:val="00B11CF8"/>
    <w:rsid w:val="00B14C12"/>
    <w:rsid w:val="00B1788C"/>
    <w:rsid w:val="00B21562"/>
    <w:rsid w:val="00B431B5"/>
    <w:rsid w:val="00B6729F"/>
    <w:rsid w:val="00B7302B"/>
    <w:rsid w:val="00B739D5"/>
    <w:rsid w:val="00B775D4"/>
    <w:rsid w:val="00B83FE3"/>
    <w:rsid w:val="00B92ADD"/>
    <w:rsid w:val="00B97676"/>
    <w:rsid w:val="00BA313B"/>
    <w:rsid w:val="00BA660B"/>
    <w:rsid w:val="00BB38BD"/>
    <w:rsid w:val="00BC0763"/>
    <w:rsid w:val="00BC3330"/>
    <w:rsid w:val="00BE2322"/>
    <w:rsid w:val="00BF21AE"/>
    <w:rsid w:val="00BF2A47"/>
    <w:rsid w:val="00BF4B48"/>
    <w:rsid w:val="00C1446E"/>
    <w:rsid w:val="00C21A41"/>
    <w:rsid w:val="00C302D2"/>
    <w:rsid w:val="00C43C00"/>
    <w:rsid w:val="00C539BB"/>
    <w:rsid w:val="00C609A6"/>
    <w:rsid w:val="00C616F5"/>
    <w:rsid w:val="00C66F2E"/>
    <w:rsid w:val="00C76043"/>
    <w:rsid w:val="00C87B7F"/>
    <w:rsid w:val="00C93007"/>
    <w:rsid w:val="00CA40DE"/>
    <w:rsid w:val="00CA6C02"/>
    <w:rsid w:val="00CB276A"/>
    <w:rsid w:val="00CC5AA8"/>
    <w:rsid w:val="00CD04E3"/>
    <w:rsid w:val="00CD2F7A"/>
    <w:rsid w:val="00CD5993"/>
    <w:rsid w:val="00CE1B8B"/>
    <w:rsid w:val="00CE37E3"/>
    <w:rsid w:val="00CE7916"/>
    <w:rsid w:val="00CE7C2B"/>
    <w:rsid w:val="00CF24BF"/>
    <w:rsid w:val="00CF39EB"/>
    <w:rsid w:val="00CF3D06"/>
    <w:rsid w:val="00CF4A38"/>
    <w:rsid w:val="00D00D52"/>
    <w:rsid w:val="00D01DA8"/>
    <w:rsid w:val="00D129E3"/>
    <w:rsid w:val="00D17E55"/>
    <w:rsid w:val="00D2139F"/>
    <w:rsid w:val="00D2485D"/>
    <w:rsid w:val="00D25AD3"/>
    <w:rsid w:val="00D33E96"/>
    <w:rsid w:val="00D376CC"/>
    <w:rsid w:val="00D41CA6"/>
    <w:rsid w:val="00D441B5"/>
    <w:rsid w:val="00D5052B"/>
    <w:rsid w:val="00D80251"/>
    <w:rsid w:val="00D81E0F"/>
    <w:rsid w:val="00D856C9"/>
    <w:rsid w:val="00D9769E"/>
    <w:rsid w:val="00D9777A"/>
    <w:rsid w:val="00DA1D20"/>
    <w:rsid w:val="00DA3F82"/>
    <w:rsid w:val="00DC40CA"/>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2252"/>
    <w:rsid w:val="00E74DB5"/>
    <w:rsid w:val="00E77EB9"/>
    <w:rsid w:val="00E8347C"/>
    <w:rsid w:val="00EA4392"/>
    <w:rsid w:val="00EC2E28"/>
    <w:rsid w:val="00EC625C"/>
    <w:rsid w:val="00ED0084"/>
    <w:rsid w:val="00F04D26"/>
    <w:rsid w:val="00F21D52"/>
    <w:rsid w:val="00F30D24"/>
    <w:rsid w:val="00F326B6"/>
    <w:rsid w:val="00F5271F"/>
    <w:rsid w:val="00F52CFB"/>
    <w:rsid w:val="00F71B37"/>
    <w:rsid w:val="00F7258E"/>
    <w:rsid w:val="00F735D8"/>
    <w:rsid w:val="00F82FD5"/>
    <w:rsid w:val="00F85737"/>
    <w:rsid w:val="00F92D6B"/>
    <w:rsid w:val="00F94715"/>
    <w:rsid w:val="00FB0A23"/>
    <w:rsid w:val="00FB43F1"/>
    <w:rsid w:val="00FB591E"/>
    <w:rsid w:val="00FC334F"/>
    <w:rsid w:val="00FE4569"/>
    <w:rsid w:val="00FE58EE"/>
    <w:rsid w:val="00FF26B1"/>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2AF96"/>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CF83D7A"/>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9245A30F-DB1B-4FB6-8BE7-1BCCDC0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4.xml><?xml version="1.0" encoding="utf-8"?>
<ds:datastoreItem xmlns:ds="http://schemas.openxmlformats.org/officeDocument/2006/customXml" ds:itemID="{FAEE7E2F-0442-4997-B875-93FA0580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6700</CharactersWithSpaces>
  <SharedDoc>false</SharedDoc>
  <HLinks>
    <vt:vector size="12" baseType="variant">
      <vt:variant>
        <vt:i4>5046353</vt:i4>
      </vt:variant>
      <vt:variant>
        <vt:i4>3</vt:i4>
      </vt:variant>
      <vt:variant>
        <vt:i4>0</vt:i4>
      </vt:variant>
      <vt:variant>
        <vt:i4>5</vt:i4>
      </vt:variant>
      <vt:variant>
        <vt:lpwstr>https://edugate.eduweb.vic.gov.au/edrms/website/PAL/requesting-parent-payments-for-camps-and-excursions.docx</vt:lpwstr>
      </vt:variant>
      <vt:variant>
        <vt:lpwstr/>
      </vt:variant>
      <vt:variant>
        <vt:i4>8192063</vt:i4>
      </vt:variant>
      <vt:variant>
        <vt:i4>0</vt:i4>
      </vt:variant>
      <vt:variant>
        <vt:i4>0</vt:i4>
      </vt:variant>
      <vt:variant>
        <vt:i4>5</vt:i4>
      </vt:variant>
      <vt:variant>
        <vt:lpwstr>https://www.vic.gov.au/contact-us-department-education-and-training</vt:lpwstr>
      </vt:variant>
      <vt:variant>
        <vt:lpwstr>regional-office-contact-list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Rachael Edwards</cp:lastModifiedBy>
  <cp:revision>3</cp:revision>
  <dcterms:created xsi:type="dcterms:W3CDTF">2025-09-05T04:42:00Z</dcterms:created>
  <dcterms:modified xsi:type="dcterms:W3CDTF">2025-09-12T05:26:00Z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2023-02-15T04:32:03.8163076+11:00</vt:lpwstr>
  </property>
</Properties>
</file>